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7" w:rsidRDefault="00DA11B7" w:rsidP="00DA11B7">
      <w:pPr>
        <w:rPr>
          <w:lang w:val="de-CH"/>
        </w:rPr>
      </w:pPr>
      <w:r>
        <w:t>Chères et chers lecteurs,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Dans ce </w:t>
      </w:r>
      <w:proofErr w:type="spellStart"/>
      <w:r>
        <w:t>Technews</w:t>
      </w:r>
      <w:proofErr w:type="spellEnd"/>
      <w:r>
        <w:t xml:space="preserve">, nous tenons vous informer sur les mises à jour des applications et les nouvelles fonctionnalités. 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t>Recunia</w:t>
      </w:r>
      <w:proofErr w:type="spellEnd"/>
    </w:p>
    <w:p w:rsidR="00DA11B7" w:rsidRDefault="00DA11B7" w:rsidP="00DA11B7">
      <w:pPr>
        <w:rPr>
          <w:lang w:val="de-CH"/>
        </w:rPr>
      </w:pPr>
      <w:r>
        <w:t>Le nouveau billet de mille est tout récent sur le marché. Pour cette raison, l'application "</w:t>
      </w:r>
      <w:proofErr w:type="spellStart"/>
      <w:r>
        <w:t>Recunia</w:t>
      </w:r>
      <w:proofErr w:type="spellEnd"/>
      <w:r>
        <w:t>" a été mise à jour. La version 1.2 est disponible dans l'</w:t>
      </w:r>
      <w:proofErr w:type="spellStart"/>
      <w:r>
        <w:t>App</w:t>
      </w:r>
      <w:proofErr w:type="spellEnd"/>
      <w:r>
        <w:t xml:space="preserve"> Store pour les systèmes </w:t>
      </w:r>
      <w:proofErr w:type="spellStart"/>
      <w:r>
        <w:t>iOS</w:t>
      </w:r>
      <w:proofErr w:type="spellEnd"/>
      <w:r>
        <w:t>.</w:t>
      </w:r>
    </w:p>
    <w:p w:rsidR="00DA11B7" w:rsidRDefault="00F85D82" w:rsidP="00DA11B7">
      <w:pPr>
        <w:pStyle w:val="berschrift2"/>
        <w:outlineLvl w:val="2"/>
        <w:rPr>
          <w:lang w:val="de-CH"/>
        </w:rPr>
      </w:pPr>
      <w:r>
        <w:rPr>
          <w:b/>
          <w:bCs/>
        </w:rPr>
        <w:t>E-Kiosk – offr</w:t>
      </w:r>
      <w:r w:rsidR="00DA11B7">
        <w:rPr>
          <w:b/>
          <w:bCs/>
        </w:rPr>
        <w:t>e retravaillée</w:t>
      </w:r>
    </w:p>
    <w:p w:rsidR="00DA11B7" w:rsidRDefault="00DA11B7" w:rsidP="00DA11B7">
      <w:pPr>
        <w:rPr>
          <w:lang w:val="de-CH"/>
        </w:rPr>
      </w:pPr>
      <w:r>
        <w:t xml:space="preserve">Nous sommes très heureux d'avoir pu conclure un accord avec </w:t>
      </w:r>
      <w:proofErr w:type="spellStart"/>
      <w:r>
        <w:t>Tamedia</w:t>
      </w:r>
      <w:proofErr w:type="spellEnd"/>
      <w:r>
        <w:t xml:space="preserve"> SA pour des titres supplémentaires. Les journaux/magazines suivants sont donc désormais disponibles dans le kiosque électronique :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proofErr w:type="spellStart"/>
      <w:r>
        <w:rPr>
          <w:lang w:val="de-CH"/>
        </w:rPr>
        <w:t>Allemand</w:t>
      </w:r>
      <w:proofErr w:type="spellEnd"/>
      <w:r>
        <w:rPr>
          <w:lang w:val="de-CH"/>
        </w:rPr>
        <w:t xml:space="preserve"> :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Der Landbote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Zürichsee-Zeitung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Zürcher Unterländer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Schweizer Familie (bald möglichst)</w:t>
      </w:r>
    </w:p>
    <w:p w:rsidR="00DA11B7" w:rsidRDefault="00DA11B7" w:rsidP="00DA11B7">
      <w:pPr>
        <w:rPr>
          <w:lang w:val="de-CH"/>
        </w:rPr>
      </w:pPr>
      <w:r>
        <w:rPr>
          <w:lang w:val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lang w:val="de-CH"/>
        </w:rPr>
        <w:t xml:space="preserve">Français :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Le Matin </w:t>
      </w:r>
      <w:proofErr w:type="spellStart"/>
      <w:r>
        <w:rPr>
          <w:lang w:val="de-CH"/>
        </w:rPr>
        <w:t>Dimanche</w:t>
      </w:r>
      <w:proofErr w:type="spellEnd"/>
    </w:p>
    <w:p w:rsidR="00DA11B7" w:rsidRDefault="00DA11B7" w:rsidP="00DA11B7">
      <w:pPr>
        <w:rPr>
          <w:lang w:val="de-CH"/>
        </w:rPr>
      </w:pPr>
      <w:r>
        <w:rPr>
          <w:lang w:val="de-CH"/>
        </w:rPr>
        <w:t> </w:t>
      </w:r>
    </w:p>
    <w:p w:rsidR="00DA11B7" w:rsidRDefault="00DA11B7" w:rsidP="00DA11B7">
      <w:pPr>
        <w:jc w:val="both"/>
        <w:rPr>
          <w:lang w:val="de-CH"/>
        </w:rPr>
      </w:pPr>
      <w:r>
        <w:t>Le format de données du "</w:t>
      </w:r>
      <w:proofErr w:type="spellStart"/>
      <w:r>
        <w:t>Basler</w:t>
      </w:r>
      <w:proofErr w:type="spellEnd"/>
      <w:r>
        <w:t xml:space="preserve"> Zeitung" a été adapté par l'éditeur. La nouveauté avec la version de poste de travail est que ce journal n'est téléchargeable que sous forme d'édition complète. Veuillez mettre à jour votre liste de journaux dans le menu sous "Paramètres, Liste de recherche Mettre à jour". Le </w:t>
      </w:r>
      <w:proofErr w:type="spellStart"/>
      <w:r>
        <w:t>Basler</w:t>
      </w:r>
      <w:proofErr w:type="spellEnd"/>
      <w:r>
        <w:t xml:space="preserve"> Zeitung peut alors être téléchargé à nouveau sans problème.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De plus, nous vous prions de ne pas contacter directement les éditeurs en cas de problème avec des publications manquantes ou incomplètes. Le produit "E-Kiosk" est en grande partie inconnu du service à la clientèle et ne peut donc pas faire l'objet d'aide dans de nombreux cas. Pour de telles questions, veuillez-vous adresser directement à la FSA, par téléphone au 031 390 88 00 ou à </w:t>
      </w:r>
      <w:hyperlink r:id="rId5" w:history="1">
        <w:r>
          <w:rPr>
            <w:rStyle w:val="Lienhypertexte"/>
          </w:rPr>
          <w:t>info@ekiosk.ch</w:t>
        </w:r>
      </w:hyperlink>
      <w:r>
        <w:t>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t>CFF</w:t>
      </w:r>
      <w:proofErr w:type="spellEnd"/>
      <w:r>
        <w:rPr>
          <w:b/>
          <w:bCs/>
        </w:rPr>
        <w:t xml:space="preserve"> Mobile – Des améliorations attendues depuis longtemps</w:t>
      </w:r>
    </w:p>
    <w:p w:rsidR="00DA11B7" w:rsidRDefault="00DA11B7" w:rsidP="00DA11B7">
      <w:pPr>
        <w:rPr>
          <w:lang w:val="de-CH"/>
        </w:rPr>
      </w:pPr>
      <w:r>
        <w:t>Avec la version V8</w:t>
      </w:r>
      <w:proofErr w:type="gramStart"/>
      <w:r>
        <w:t>,12.1</w:t>
      </w:r>
      <w:proofErr w:type="gramEnd"/>
      <w:r>
        <w:t>, il est à nouveau possible de rechercher des correspondances dans l'horaire standard à l'aide du clavier virtuel en braille.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Le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peut également être scanné par le personnel accompagnant sur le </w:t>
      </w:r>
      <w:proofErr w:type="spellStart"/>
      <w:r>
        <w:t>smartphone</w:t>
      </w:r>
      <w:proofErr w:type="spellEnd"/>
      <w:r>
        <w:t xml:space="preserve">, même si l'inversion intelligente des couleurs est activée. Cependant, la désactivation du rideau d'écran reste obligatoire pour les utilisateurs de </w:t>
      </w:r>
      <w:proofErr w:type="spellStart"/>
      <w:r>
        <w:t>VoiceOver</w:t>
      </w:r>
      <w:proofErr w:type="spellEnd"/>
      <w:r>
        <w:t>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Par ailleurs, le fait d'appuyer sur les boutons "Connexion précédente/suivante" déclenche à nouveau l'action souhaitée, même si </w:t>
      </w:r>
      <w:proofErr w:type="spellStart"/>
      <w:r>
        <w:t>VoiceOver</w:t>
      </w:r>
      <w:proofErr w:type="spellEnd"/>
      <w:r>
        <w:t xml:space="preserve"> est activé.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lastRenderedPageBreak/>
        <w:t>VoteInfo</w:t>
      </w:r>
      <w:proofErr w:type="spellEnd"/>
      <w:r>
        <w:rPr>
          <w:b/>
          <w:bCs/>
        </w:rPr>
        <w:t xml:space="preserve"> – Dans les astuces pour voter dimanche</w:t>
      </w:r>
    </w:p>
    <w:p w:rsidR="00DA11B7" w:rsidRDefault="00DA11B7" w:rsidP="00DA11B7">
      <w:pPr>
        <w:rPr>
          <w:lang w:val="de-CH"/>
        </w:rPr>
      </w:pPr>
      <w:r>
        <w:t>Comme déjà publié sur Open-Hub, l'application "</w:t>
      </w:r>
      <w:proofErr w:type="spellStart"/>
      <w:r>
        <w:t>VoteInfo</w:t>
      </w:r>
      <w:proofErr w:type="spellEnd"/>
      <w:r>
        <w:t xml:space="preserve">" est une application fédérale d'information facilement accessible pour les personnes aveugles et malvoyantes. Vous pouvez utiliser l'application IOS ou </w:t>
      </w:r>
      <w:proofErr w:type="spellStart"/>
      <w:r>
        <w:t>Android</w:t>
      </w:r>
      <w:proofErr w:type="spellEnd"/>
      <w:r>
        <w:t xml:space="preserve"> pour en savoir plus sur les élections et les votes à venir, et suivre les résultats les plus demandés le dimanche de vote. Outre les informations au niveau fédéral, vous pouvez également accéder aux informations cantonales sur le vote.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Meilleures salutations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Luciano Butera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Chef du service </w:t>
      </w:r>
      <w:proofErr w:type="spellStart"/>
      <w:r>
        <w:rPr>
          <w:lang w:val="fr-CH" w:eastAsia="de-CH"/>
        </w:rPr>
        <w:t>Technogy</w:t>
      </w:r>
      <w:proofErr w:type="spellEnd"/>
      <w:r>
        <w:rPr>
          <w:lang w:val="fr-CH" w:eastAsia="de-CH"/>
        </w:rPr>
        <w:t xml:space="preserve"> &amp; Innovation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Téléphone 031 390 88 63 </w:t>
      </w:r>
      <w:r>
        <w:rPr>
          <w:color w:val="000000"/>
          <w:lang w:eastAsia="de-CH"/>
        </w:rPr>
        <w:t>| Mobile 079 415 10 87</w:t>
      </w:r>
    </w:p>
    <w:p w:rsidR="00DA11B7" w:rsidRDefault="00DA11B7" w:rsidP="00DA11B7">
      <w:pPr>
        <w:rPr>
          <w:lang w:val="de-CH"/>
        </w:rPr>
      </w:pPr>
      <w:hyperlink r:id="rId6" w:history="1">
        <w:r>
          <w:rPr>
            <w:rStyle w:val="Lienhypertexte"/>
            <w:color w:val="0018A8"/>
            <w:lang w:val="fr-CH" w:eastAsia="de-CH"/>
          </w:rPr>
          <w:t>Luciano.butera@sbv-fsa.ch</w:t>
        </w:r>
      </w:hyperlink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b/>
          <w:bCs/>
          <w:color w:val="0018A8"/>
          <w:lang w:val="fr-CH" w:eastAsia="de-CH"/>
        </w:rPr>
        <w:t>Fédération suisse des aveugles et malvoyants FSA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Secrétariat général</w:t>
      </w:r>
    </w:p>
    <w:p w:rsidR="00DA11B7" w:rsidRDefault="00DA11B7" w:rsidP="00DA11B7">
      <w:pPr>
        <w:rPr>
          <w:lang w:val="de-CH"/>
        </w:rPr>
      </w:pPr>
      <w:proofErr w:type="spellStart"/>
      <w:r>
        <w:rPr>
          <w:lang w:val="fr-CH" w:eastAsia="de-CH"/>
        </w:rPr>
        <w:t>Könizstrasse</w:t>
      </w:r>
      <w:proofErr w:type="spellEnd"/>
      <w:r>
        <w:rPr>
          <w:lang w:val="fr-CH" w:eastAsia="de-CH"/>
        </w:rPr>
        <w:t xml:space="preserve"> 23, Case postale, 3001 Berne</w:t>
      </w:r>
    </w:p>
    <w:p w:rsidR="00DA11B7" w:rsidRDefault="00DA11B7" w:rsidP="00DA11B7">
      <w:pPr>
        <w:rPr>
          <w:lang w:val="de-CH"/>
        </w:rPr>
      </w:pPr>
      <w:hyperlink r:id="rId7" w:history="1">
        <w:r>
          <w:rPr>
            <w:rStyle w:val="Lienhypertexte"/>
            <w:color w:val="0018A8"/>
            <w:lang w:val="fr-CH" w:eastAsia="de-CH"/>
          </w:rPr>
          <w:t>sbv-fsa.ch</w:t>
        </w:r>
      </w:hyperlink>
      <w:r>
        <w:rPr>
          <w:lang w:val="de-CH" w:eastAsia="de-CH"/>
        </w:rPr>
        <w:t xml:space="preserve"> </w:t>
      </w:r>
      <w:r>
        <w:rPr>
          <w:color w:val="000000"/>
          <w:lang w:eastAsia="de-CH"/>
        </w:rPr>
        <w:t xml:space="preserve">| </w:t>
      </w:r>
      <w:hyperlink r:id="rId8" w:history="1">
        <w:proofErr w:type="spellStart"/>
        <w:r>
          <w:rPr>
            <w:rStyle w:val="Lienhypertexte"/>
            <w:color w:val="0018A8"/>
            <w:lang w:val="fr-CH" w:eastAsia="de-CH"/>
          </w:rPr>
          <w:t>facebook</w:t>
        </w:r>
        <w:proofErr w:type="spellEnd"/>
      </w:hyperlink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b/>
          <w:bCs/>
          <w:color w:val="0018A8"/>
          <w:lang w:val="fr-CH" w:eastAsia="de-CH"/>
        </w:rPr>
        <w:t>Ensemble, on voit mieux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Compte pour vos dons 10-2019-4 </w:t>
      </w:r>
      <w:r>
        <w:rPr>
          <w:color w:val="000000"/>
          <w:lang w:eastAsia="de-CH"/>
        </w:rPr>
        <w:t>|</w:t>
      </w:r>
      <w:r>
        <w:rPr>
          <w:lang w:eastAsia="de-CH"/>
        </w:rPr>
        <w:t xml:space="preserve"> </w:t>
      </w:r>
      <w:proofErr w:type="spellStart"/>
      <w:r>
        <w:rPr>
          <w:lang w:val="fr-CH" w:eastAsia="de-CH"/>
        </w:rPr>
        <w:t>IBAN</w:t>
      </w:r>
      <w:proofErr w:type="spellEnd"/>
      <w:r>
        <w:rPr>
          <w:lang w:val="fr-CH" w:eastAsia="de-CH"/>
        </w:rPr>
        <w:t xml:space="preserve"> </w:t>
      </w:r>
      <w:proofErr w:type="spellStart"/>
      <w:r>
        <w:rPr>
          <w:lang w:val="fr-CH" w:eastAsia="de-CH"/>
        </w:rPr>
        <w:t>CH08</w:t>
      </w:r>
      <w:proofErr w:type="spellEnd"/>
      <w:r>
        <w:rPr>
          <w:lang w:val="fr-CH" w:eastAsia="de-CH"/>
        </w:rPr>
        <w:t xml:space="preserve"> 0900 0000 1000 2019 4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Votre don en bonnes mains. La FSA est titulaire du label de qualité </w:t>
      </w:r>
      <w:proofErr w:type="spellStart"/>
      <w:r>
        <w:rPr>
          <w:lang w:val="fr-CH" w:eastAsia="de-CH"/>
        </w:rPr>
        <w:t>Zewo</w:t>
      </w:r>
      <w:proofErr w:type="spellEnd"/>
      <w:r>
        <w:rPr>
          <w:lang w:val="fr-CH" w:eastAsia="de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E602F"/>
    <w:multiLevelType w:val="hybridMultilevel"/>
    <w:tmpl w:val="7F0A3B32"/>
    <w:lvl w:ilvl="0" w:tplc="D610B0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A11B7"/>
    <w:rsid w:val="00C04A83"/>
    <w:rsid w:val="00DA11B7"/>
    <w:rsid w:val="00DF5EF5"/>
    <w:rsid w:val="00F8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B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11B7"/>
    <w:rPr>
      <w:color w:val="0563C1"/>
      <w:u w:val="single"/>
    </w:rPr>
  </w:style>
  <w:style w:type="character" w:customStyle="1" w:styleId="berschrift2Zchn">
    <w:name w:val="Überschrift 2 Zchn"/>
    <w:aliases w:val="Ü2 Zchn"/>
    <w:basedOn w:val="Policepardfaut"/>
    <w:link w:val="berschrift2"/>
    <w:uiPriority w:val="9"/>
    <w:locked/>
    <w:rsid w:val="00DA11B7"/>
    <w:rPr>
      <w:rFonts w:ascii="Arial" w:hAnsi="Arial" w:cs="Arial"/>
      <w:color w:val="4472C4"/>
      <w:spacing w:val="6"/>
    </w:rPr>
  </w:style>
  <w:style w:type="paragraph" w:customStyle="1" w:styleId="berschrift2">
    <w:name w:val="Überschrift 2"/>
    <w:aliases w:val="Ü2"/>
    <w:basedOn w:val="Normal"/>
    <w:link w:val="berschrift2Zchn"/>
    <w:uiPriority w:val="9"/>
    <w:rsid w:val="00DA11B7"/>
    <w:pPr>
      <w:keepNext/>
      <w:spacing w:before="320" w:after="80" w:line="300" w:lineRule="auto"/>
    </w:pPr>
    <w:rPr>
      <w:rFonts w:ascii="Arial" w:hAnsi="Arial" w:cs="Arial"/>
      <w:color w:val="4472C4"/>
      <w:spacing w:val="6"/>
      <w:lang w:eastAsia="en-US"/>
    </w:rPr>
  </w:style>
  <w:style w:type="paragraph" w:customStyle="1" w:styleId="Listenabsatz">
    <w:name w:val="Listenabsatz"/>
    <w:aliases w:val="Liste Std"/>
    <w:basedOn w:val="Normal"/>
    <w:uiPriority w:val="17"/>
    <w:rsid w:val="00DA11B7"/>
    <w:pPr>
      <w:numPr>
        <w:numId w:val="1"/>
      </w:numPr>
      <w:spacing w:after="80"/>
      <w:contextualSpacing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v.f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fsa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o.butera@sbv-fsa.ch" TargetMode="External"/><Relationship Id="rId5" Type="http://schemas.openxmlformats.org/officeDocument/2006/relationships/hyperlink" Target="mailto:info@ekiosk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2019-04-15T10:45:00Z</dcterms:created>
  <dcterms:modified xsi:type="dcterms:W3CDTF">2019-04-15T11:05:00Z</dcterms:modified>
</cp:coreProperties>
</file>