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45363D" w:rsidTr="004536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536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536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45363D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4536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5363D" w:rsidRDefault="004536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363D" w:rsidRDefault="0045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4536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5363D" w:rsidRDefault="0045363D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5363D" w:rsidRDefault="0045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363D" w:rsidRDefault="0045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63D" w:rsidRDefault="004536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5363D" w:rsidRDefault="004536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363D" w:rsidTr="004536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5363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536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4536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5363D" w:rsidRDefault="0045363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45363D" w:rsidRDefault="0045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63D" w:rsidRDefault="004536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5363D" w:rsidRDefault="004536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363D" w:rsidTr="004536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5363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536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536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536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5363D" w:rsidRDefault="0045363D">
                                    <w:pPr>
                                      <w:pStyle w:val="Titre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Ananda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Devi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>. Une vie d’écriture : quel est ce mystère d’écrire ?</w:t>
                                    </w:r>
                                  </w:p>
                                  <w:p w:rsidR="0045363D" w:rsidRDefault="0045363D">
                                    <w:pPr>
                                      <w:pStyle w:val="Titre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eastAsia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Date: 26 février 2022 à 10h dans les locaux de la Bibliothèque Sonore Romande</w:t>
                                    </w:r>
                                  </w:p>
                                  <w:p w:rsidR="0045363D" w:rsidRDefault="0045363D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Chère auditrice, cher auditeur, chère lectrice, cher lecteur,</w:t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95681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905000" cy="1905000"/>
                                          <wp:effectExtent l="19050" t="0" r="0" b="0"/>
                                          <wp:docPr id="1" name="Image 1" descr="Portrait de Lecoultre et Paillard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ortrait de Lecoultre et Paillar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Soyez tous les bienvenus à la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le samedi 26 février à 10h pour écouter Ananda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Devi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nous parler de ses débuts et de ce qu'elle considère les étapes et les œuvres clés de sa carrière.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Ethnologue et traductrice, Ananda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Devi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est née à l’île Maurice. Autrice reconnue, elle a été couronnée par le Prix du Rayonnement de la langue et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de la littérature françaises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en 2014.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Plus d'informations sur l'auteur et ses oeuvres dans notre catalogue.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Apéro offert et partagé avec collaborateurs, auditeurs et lecteurs bénévoles de la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à la fin.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br/>
                                      <w:t xml:space="preserve">Entrée libre, certificat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COVID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2G, masque et inscription obligatoires.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Inscriptions comme d'habitude: 021 321 10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10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ou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info@bibliothequesonore.ch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Le programme pour la saison 2021-2022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https://www.bibliothequesonore.ch/bsr-apero11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 </w:t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pict>
                                        <v:rect id="_x0000_i1025" style="width:453.6pt;height:1.8pt" o:hralign="center" o:hrstd="t" o:hr="t" fillcolor="#a0a0a0" stroked="f"/>
                                      </w:pict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</w:t>
                                    </w:r>
                                  </w:p>
                                  <w:p w:rsidR="0045363D" w:rsidRDefault="0045363D">
                                    <w:pPr>
                                      <w:pStyle w:val="Titre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Prix des lecteurs de la Ville de Lausanne 2022</w:t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Dès le 15 février,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votez pour le Prix des lecteurs de la Ville de Lausanne 2022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Cinq livres sont en lice: </w:t>
                                    </w:r>
                                  </w:p>
                                  <w:p w:rsidR="0045363D" w:rsidRDefault="0045363D" w:rsidP="006961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Raluca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Antonescu – Inflorescence (La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Baconnière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</w:p>
                                  <w:p w:rsidR="0045363D" w:rsidRDefault="0045363D" w:rsidP="006961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Luterbacher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– Illégaliste (Bernard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Campiche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Éditeur)</w:t>
                                    </w:r>
                                  </w:p>
                                  <w:p w:rsidR="0045363D" w:rsidRDefault="0045363D" w:rsidP="006961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Rose-Marie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Pagnard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– Gloria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Vynil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(Zoé)</w:t>
                                    </w:r>
                                  </w:p>
                                  <w:p w:rsidR="0045363D" w:rsidRDefault="0045363D" w:rsidP="006961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Anne-Frédérique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Rochat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– Longues nuits et petits jours (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Slatkine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</w:p>
                                  <w:p w:rsidR="0045363D" w:rsidRDefault="0045363D" w:rsidP="006961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Julien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Sansonnens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– Septembre éternel (l’Aire)</w:t>
                                    </w:r>
                                  </w:p>
                                  <w:p w:rsidR="0045363D" w:rsidRDefault="0045363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Vous pouvez les écouter sur notre site: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https://www.bibliothequesonore.ch/prix-litt-raires/2021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ou sur l'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app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CallioPlayer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Merci pour votre participation, et que le meilleur gagne!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Remise du Prix le 31 mars 2022 à 19h au Casino de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Montbenon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5363D" w:rsidRDefault="0045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363D" w:rsidRDefault="0045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63D" w:rsidRDefault="004536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5363D" w:rsidRDefault="004536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363D" w:rsidTr="004536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536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536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536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536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5363D" w:rsidRDefault="0045363D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Copyright © 2022 Bibliothèque Sonore Romande,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>Vous êtes abonné à la Bibliothèque Sonore Romande.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Notre adresse: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Bibliothèque Sonore Romande Rue de Genève 17 Lausanne 1003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Switzerland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Ajoutez-nous à votre carnet d'adresse.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15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se désinscrire de la liste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  </w:t>
                                    </w:r>
                                    <w:hyperlink r:id="rId16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mettre à jour les préférences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06060"/>
                                        <w:sz w:val="17"/>
                                        <w:szCs w:val="17"/>
                                      </w:rPr>
                                      <w:drawing>
                                        <wp:inline distT="0" distB="0" distL="0" distR="0">
                                          <wp:extent cx="1325880" cy="518160"/>
                                          <wp:effectExtent l="19050" t="0" r="7620" b="0"/>
                                          <wp:docPr id="3" name="Image 3" descr="Email Marketing Powered by Mailchimp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Email Marketing Powered by Mailchi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5880" cy="518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5363D" w:rsidRDefault="0045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363D" w:rsidRDefault="0045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363D" w:rsidRDefault="004536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5363D" w:rsidRDefault="004536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65B"/>
    <w:multiLevelType w:val="multilevel"/>
    <w:tmpl w:val="AC5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4EB"/>
    <w:rsid w:val="0017744C"/>
    <w:rsid w:val="004144EB"/>
    <w:rsid w:val="0045363D"/>
    <w:rsid w:val="00687751"/>
    <w:rsid w:val="00D325CB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3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5363D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45"/>
      <w:szCs w:val="45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45363D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363D"/>
    <w:rPr>
      <w:rFonts w:ascii="Helvetica" w:hAnsi="Helvetica" w:cs="Helvetica"/>
      <w:b/>
      <w:bCs/>
      <w:color w:val="606060"/>
      <w:spacing w:val="-15"/>
      <w:kern w:val="36"/>
      <w:sz w:val="45"/>
      <w:szCs w:val="45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5363D"/>
    <w:rPr>
      <w:rFonts w:ascii="Helvetica" w:hAnsi="Helvetica" w:cs="Helvetica"/>
      <w:b/>
      <w:bCs/>
      <w:color w:val="404040"/>
      <w:spacing w:val="-11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363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5363D"/>
    <w:rPr>
      <w:b/>
      <w:bCs/>
    </w:rPr>
  </w:style>
  <w:style w:type="character" w:styleId="Accentuation">
    <w:name w:val="Emphasis"/>
    <w:basedOn w:val="Policepardfaut"/>
    <w:uiPriority w:val="20"/>
    <w:qFormat/>
    <w:rsid w:val="0045363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6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63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bliothequesonore.us9.list-manage.com/track/click?u=9aa3f439fa1c32fe6466bf8c6&amp;id=0bdfcdb10d&amp;e=7b8abc18cd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ibliothequesonore.us9.list-manage.com/track/click?u=9aa3f439fa1c32fe6466bf8c6&amp;id=5392d0aada&amp;e=7b8abc18cd" TargetMode="External"/><Relationship Id="rId12" Type="http://schemas.openxmlformats.org/officeDocument/2006/relationships/hyperlink" Target="https://bibliothequesonore.us9.list-manage.com/track/click?u=9aa3f439fa1c32fe6466bf8c6&amp;id=d841c267a6&amp;e=7b8abc18cd" TargetMode="External"/><Relationship Id="rId17" Type="http://schemas.openxmlformats.org/officeDocument/2006/relationships/hyperlink" Target="http://www.mailchimp.com/email-referral/?utm_source=freemium_newsletter&amp;utm_medium=email&amp;utm_campaign=referral_marketing&amp;aid=9aa3f439fa1c32fe6466bf8c6&amp;af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profile?u=9aa3f439fa1c32fe6466bf8c6&amp;id=c551b07af9&amp;e=7b8abc18cd&amp;c=14634f05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503e440181&amp;e=7b8abc18cd" TargetMode="External"/><Relationship Id="rId5" Type="http://schemas.openxmlformats.org/officeDocument/2006/relationships/hyperlink" Target="https://mailchi.mp/bibliothequesonore.ch/apro-littraire-de-novembre-2021-11h-5107341?e=7b8abc18cd" TargetMode="External"/><Relationship Id="rId15" Type="http://schemas.openxmlformats.org/officeDocument/2006/relationships/hyperlink" Target="https://bibliothequesonore.us9.list-manage.com/unsubscribe?u=9aa3f439fa1c32fe6466bf8c6&amp;id=c551b07af9&amp;e=7b8abc18cd&amp;c=14634f0544" TargetMode="External"/><Relationship Id="rId10" Type="http://schemas.openxmlformats.org/officeDocument/2006/relationships/hyperlink" Target="mailto:info@bibliothequesonore.ch?subject=BSR%20ap%C3%A9ro%20du%2026%20f%C3%A9vrier%20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983bcd8d54&amp;e=7b8abc18cd" TargetMode="External"/><Relationship Id="rId14" Type="http://schemas.openxmlformats.org/officeDocument/2006/relationships/hyperlink" Target="https://bibliothequesonore.us9.list-manage.com/vcard?u=9aa3f439fa1c32fe6466bf8c6&amp;id=c551b07af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2022-02-15T09:08:00Z</dcterms:created>
  <dcterms:modified xsi:type="dcterms:W3CDTF">2022-02-15T09:09:00Z</dcterms:modified>
</cp:coreProperties>
</file>