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7248ED" w:rsidTr="007248ED">
        <w:trPr>
          <w:tblCellSpacing w:w="0" w:type="dxa"/>
        </w:trPr>
        <w:tc>
          <w:tcPr>
            <w:tcW w:w="0" w:type="auto"/>
            <w:vAlign w:val="center"/>
            <w:hideMark/>
          </w:tcPr>
          <w:tbl>
            <w:tblPr>
              <w:tblW w:w="9000" w:type="dxa"/>
              <w:jc w:val="center"/>
              <w:tblCellSpacing w:w="0" w:type="dxa"/>
              <w:tblCellMar>
                <w:left w:w="0" w:type="dxa"/>
                <w:right w:w="0" w:type="dxa"/>
              </w:tblCellMar>
              <w:tblLook w:val="04A0"/>
            </w:tblPr>
            <w:tblGrid>
              <w:gridCol w:w="9072"/>
            </w:tblGrid>
            <w:tr w:rsidR="007248ED">
              <w:trPr>
                <w:tblCellSpacing w:w="0" w:type="dxa"/>
                <w:jc w:val="center"/>
              </w:trPr>
              <w:tc>
                <w:tcPr>
                  <w:tcW w:w="5000" w:type="pct"/>
                  <w:vAlign w:val="center"/>
                </w:tcPr>
                <w:tbl>
                  <w:tblPr>
                    <w:tblW w:w="5000" w:type="pct"/>
                    <w:jc w:val="center"/>
                    <w:tblCellSpacing w:w="0" w:type="dxa"/>
                    <w:tblCellMar>
                      <w:left w:w="0" w:type="dxa"/>
                      <w:bottom w:w="75" w:type="dxa"/>
                      <w:right w:w="0" w:type="dxa"/>
                    </w:tblCellMar>
                    <w:tblLook w:val="04A0"/>
                  </w:tblPr>
                  <w:tblGrid>
                    <w:gridCol w:w="9072"/>
                  </w:tblGrid>
                  <w:tr w:rsidR="007248ED">
                    <w:trPr>
                      <w:tblCellSpacing w:w="0" w:type="dxa"/>
                      <w:jc w:val="center"/>
                    </w:trPr>
                    <w:tc>
                      <w:tcPr>
                        <w:tcW w:w="5000" w:type="pct"/>
                        <w:vAlign w:val="center"/>
                        <w:hideMark/>
                      </w:tcPr>
                      <w:p w:rsidR="007248ED" w:rsidRDefault="007248ED">
                        <w:pPr>
                          <w:jc w:val="center"/>
                          <w:rPr>
                            <w:rFonts w:eastAsia="Times New Roman"/>
                          </w:rPr>
                        </w:pPr>
                        <w:r>
                          <w:rPr>
                            <w:rFonts w:eastAsia="Times New Roman"/>
                          </w:rPr>
                          <w:fldChar w:fldCharType="begin"/>
                        </w:r>
                        <w:r>
                          <w:rPr>
                            <w:rFonts w:eastAsia="Times New Roman"/>
                          </w:rPr>
                          <w:instrText xml:space="preserve"> HYPERLINK "https://sbv-fsa.ch/fr/newsletter/newsletter-de-la-fsa-novembre-2022" </w:instrText>
                        </w:r>
                        <w:r>
                          <w:rPr>
                            <w:rFonts w:eastAsia="Times New Roman"/>
                          </w:rPr>
                          <w:fldChar w:fldCharType="separate"/>
                        </w:r>
                        <w:r>
                          <w:rPr>
                            <w:rStyle w:val="Lienhypertexte"/>
                            <w:rFonts w:eastAsia="Times New Roman"/>
                            <w:color w:val="000000"/>
                          </w:rPr>
                          <w:t xml:space="preserve">Consultez </w:t>
                        </w:r>
                        <w:proofErr w:type="gramStart"/>
                        <w:r>
                          <w:rPr>
                            <w:rStyle w:val="Lienhypertexte"/>
                            <w:rFonts w:eastAsia="Times New Roman"/>
                            <w:color w:val="000000"/>
                          </w:rPr>
                          <w:t>le</w:t>
                        </w:r>
                        <w:proofErr w:type="gramEnd"/>
                        <w:r>
                          <w:rPr>
                            <w:rStyle w:val="Lienhypertexte"/>
                            <w:rFonts w:eastAsia="Times New Roman"/>
                            <w:color w:val="000000"/>
                          </w:rPr>
                          <w:t xml:space="preserve"> newsletter dans votre navigateur</w:t>
                        </w:r>
                        <w:r>
                          <w:rPr>
                            <w:rFonts w:eastAsia="Times New Roman"/>
                          </w:rPr>
                          <w:fldChar w:fldCharType="end"/>
                        </w:r>
                      </w:p>
                    </w:tc>
                  </w:tr>
                  <w:tr w:rsidR="007248ED">
                    <w:trPr>
                      <w:tblCellSpacing w:w="0" w:type="dxa"/>
                      <w:jc w:val="center"/>
                    </w:trPr>
                    <w:tc>
                      <w:tcPr>
                        <w:tcW w:w="0" w:type="auto"/>
                        <w:tcMar>
                          <w:top w:w="150" w:type="dxa"/>
                          <w:left w:w="225" w:type="dxa"/>
                          <w:bottom w:w="150" w:type="dxa"/>
                          <w:right w:w="225" w:type="dxa"/>
                        </w:tcMar>
                        <w:vAlign w:val="center"/>
                      </w:tcPr>
                      <w:tbl>
                        <w:tblPr>
                          <w:tblpPr w:leftFromText="45" w:rightFromText="45" w:vertAnchor="text"/>
                          <w:tblW w:w="5250" w:type="dxa"/>
                          <w:tblCellSpacing w:w="0" w:type="dxa"/>
                          <w:tblCellMar>
                            <w:left w:w="0" w:type="dxa"/>
                            <w:right w:w="0" w:type="dxa"/>
                          </w:tblCellMar>
                          <w:tblLook w:val="04A0"/>
                        </w:tblPr>
                        <w:tblGrid>
                          <w:gridCol w:w="8622"/>
                        </w:tblGrid>
                        <w:tr w:rsidR="007248ED">
                          <w:trPr>
                            <w:tblCellSpacing w:w="0" w:type="dxa"/>
                          </w:trPr>
                          <w:tc>
                            <w:tcPr>
                              <w:tcW w:w="5000" w:type="pct"/>
                              <w:vAlign w:val="center"/>
                              <w:hideMark/>
                            </w:tcPr>
                            <w:p w:rsidR="007248ED" w:rsidRDefault="007248ED">
                              <w:pPr>
                                <w:rPr>
                                  <w:rFonts w:eastAsia="Times New Roman"/>
                                </w:rPr>
                              </w:pPr>
                              <w:r>
                                <w:rPr>
                                  <w:rFonts w:eastAsia="Times New Roman"/>
                                  <w:noProof/>
                                  <w:color w:val="0000FF"/>
                                </w:rPr>
                                <w:drawing>
                                  <wp:inline distT="0" distB="0" distL="0" distR="0">
                                    <wp:extent cx="8210550" cy="4905375"/>
                                    <wp:effectExtent l="19050" t="0" r="0" b="0"/>
                                    <wp:docPr id="1" name="Image 1" descr="Logo SBV-FS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BV-FSA"/>
                                            <pic:cNvPicPr>
                                              <a:picLocks noChangeAspect="1" noChangeArrowheads="1"/>
                                            </pic:cNvPicPr>
                                          </pic:nvPicPr>
                                          <pic:blipFill>
                                            <a:blip r:embed="rId6"/>
                                            <a:srcRect/>
                                            <a:stretch>
                                              <a:fillRect/>
                                            </a:stretch>
                                          </pic:blipFill>
                                          <pic:spPr bwMode="auto">
                                            <a:xfrm>
                                              <a:off x="0" y="0"/>
                                              <a:ext cx="8210550" cy="4905375"/>
                                            </a:xfrm>
                                            <a:prstGeom prst="rect">
                                              <a:avLst/>
                                            </a:prstGeom>
                                            <a:noFill/>
                                            <a:ln w="9525">
                                              <a:noFill/>
                                              <a:miter lim="800000"/>
                                              <a:headEnd/>
                                              <a:tailEnd/>
                                            </a:ln>
                                          </pic:spPr>
                                        </pic:pic>
                                      </a:graphicData>
                                    </a:graphic>
                                  </wp:inline>
                                </w:drawing>
                              </w:r>
                            </w:p>
                          </w:tc>
                        </w:tr>
                      </w:tbl>
                      <w:p w:rsidR="007248ED" w:rsidRDefault="007248ED">
                        <w:pPr>
                          <w:rPr>
                            <w:rFonts w:eastAsia="Times New Roman"/>
                            <w:vanish/>
                          </w:rPr>
                        </w:pPr>
                      </w:p>
                      <w:tbl>
                        <w:tblPr>
                          <w:tblpPr w:leftFromText="45" w:rightFromText="45" w:vertAnchor="text"/>
                          <w:tblW w:w="15" w:type="dxa"/>
                          <w:tblCellSpacing w:w="0" w:type="dxa"/>
                          <w:tblCellMar>
                            <w:left w:w="0" w:type="dxa"/>
                            <w:right w:w="0" w:type="dxa"/>
                          </w:tblCellMar>
                          <w:tblLook w:val="04A0"/>
                        </w:tblPr>
                        <w:tblGrid>
                          <w:gridCol w:w="60"/>
                        </w:tblGrid>
                        <w:tr w:rsidR="007248ED">
                          <w:trPr>
                            <w:trHeight w:val="300"/>
                            <w:tblCellSpacing w:w="0" w:type="dxa"/>
                          </w:trPr>
                          <w:tc>
                            <w:tcPr>
                              <w:tcW w:w="5000" w:type="pct"/>
                              <w:vAlign w:val="center"/>
                              <w:hideMark/>
                            </w:tcPr>
                            <w:p w:rsidR="007248ED" w:rsidRDefault="007248ED">
                              <w:pPr>
                                <w:rPr>
                                  <w:rFonts w:eastAsia="Times New Roman"/>
                                </w:rPr>
                              </w:pPr>
                              <w:r>
                                <w:rPr>
                                  <w:rFonts w:eastAsia="Times New Roman"/>
                                </w:rPr>
                                <w:t> </w:t>
                              </w:r>
                            </w:p>
                          </w:tc>
                        </w:tr>
                      </w:tbl>
                      <w:p w:rsidR="007248ED" w:rsidRDefault="007248ED">
                        <w:pPr>
                          <w:rPr>
                            <w:rFonts w:eastAsia="Times New Roman"/>
                            <w:vanish/>
                          </w:rPr>
                        </w:pPr>
                      </w:p>
                      <w:tbl>
                        <w:tblPr>
                          <w:tblpPr w:leftFromText="45" w:rightFromText="45" w:vertAnchor="text"/>
                          <w:tblW w:w="0" w:type="auto"/>
                          <w:tblCellSpacing w:w="0" w:type="dxa"/>
                          <w:tblCellMar>
                            <w:left w:w="0" w:type="dxa"/>
                            <w:right w:w="0" w:type="dxa"/>
                          </w:tblCellMar>
                          <w:tblLook w:val="04A0"/>
                        </w:tblPr>
                        <w:tblGrid>
                          <w:gridCol w:w="2322"/>
                        </w:tblGrid>
                        <w:tr w:rsidR="007248ED">
                          <w:trPr>
                            <w:tblCellSpacing w:w="0" w:type="dxa"/>
                          </w:trPr>
                          <w:tc>
                            <w:tcPr>
                              <w:tcW w:w="5000" w:type="pct"/>
                              <w:vAlign w:val="center"/>
                              <w:hideMark/>
                            </w:tcPr>
                            <w:p w:rsidR="007248ED" w:rsidRDefault="007248ED">
                              <w:pPr>
                                <w:pStyle w:val="Titre1"/>
                                <w:jc w:val="center"/>
                                <w:rPr>
                                  <w:rFonts w:eastAsia="Times New Roman"/>
                                  <w:color w:val="0018A8"/>
                                  <w:sz w:val="51"/>
                                  <w:szCs w:val="51"/>
                                </w:rPr>
                              </w:pPr>
                              <w:r>
                                <w:rPr>
                                  <w:rFonts w:eastAsia="Times New Roman"/>
                                  <w:color w:val="0018A8"/>
                                  <w:sz w:val="51"/>
                                  <w:szCs w:val="51"/>
                                </w:rPr>
                                <w:t>Newsletter</w:t>
                              </w:r>
                            </w:p>
                          </w:tc>
                        </w:tr>
                      </w:tbl>
                      <w:p w:rsidR="007248ED" w:rsidRDefault="007248ED">
                        <w:pPr>
                          <w:rPr>
                            <w:rFonts w:eastAsia="Times New Roman"/>
                            <w:sz w:val="20"/>
                            <w:szCs w:val="20"/>
                          </w:rPr>
                        </w:pPr>
                      </w:p>
                    </w:tc>
                  </w:tr>
                </w:tbl>
                <w:p w:rsidR="007248ED" w:rsidRDefault="007248ED">
                  <w:pPr>
                    <w:rPr>
                      <w:rFonts w:eastAsia="Times New Roman"/>
                    </w:rPr>
                  </w:pPr>
                  <w:r>
                    <w:rPr>
                      <w:rFonts w:eastAsia="Times New Roman"/>
                    </w:rPr>
                    <w:t xml:space="preserve">Bonjour, </w:t>
                  </w:r>
                </w:p>
                <w:p w:rsidR="007248ED" w:rsidRDefault="007248ED">
                  <w:pPr>
                    <w:pStyle w:val="NormalWeb"/>
                  </w:pPr>
                  <w:r>
                    <w:t>Gagner en autonomie grâce à des solutions innovantes !</w:t>
                  </w:r>
                </w:p>
                <w:p w:rsidR="007248ED" w:rsidRDefault="007248ED">
                  <w:pPr>
                    <w:pStyle w:val="NormalWeb"/>
                  </w:pPr>
                  <w:r>
                    <w:t>Pour les personnes en situation de handicap visuel, les innovations technologiques sont souvent la clé d’une vie autodéterminée – pour autant qu’elles soient accessibles sans barrières. La FSA travaille de façon constructive, en partenariat avec différentes entreprises et sociétés, au développement de solutions accessibles à tous et utiles au quotidien. Tout aussi important et indispensable, les décisions et mesures concrètes des instances politiques. Là aussi, la FSA s’implique et s’engage activement.</w:t>
                  </w:r>
                </w:p>
                <w:p w:rsidR="007248ED" w:rsidRDefault="007248ED">
                  <w:pPr>
                    <w:pStyle w:val="NormalWeb"/>
                  </w:pPr>
                  <w:r>
                    <w:t>Pour en savoir plus, lisez cette nouvelle édition de notre Newsletter.</w:t>
                  </w:r>
                </w:p>
                <w:p w:rsidR="007248ED" w:rsidRDefault="007248ED">
                  <w:pPr>
                    <w:pStyle w:val="NormalWeb"/>
                  </w:pPr>
                  <w:r>
                    <w:t>Nous vous souhaitons bonne lecture !</w:t>
                  </w:r>
                </w:p>
                <w:p w:rsidR="007248ED" w:rsidRDefault="007248ED">
                  <w:pPr>
                    <w:pStyle w:val="NormalWeb"/>
                  </w:pPr>
                  <w:r>
                    <w:t>Cordialement</w:t>
                  </w:r>
                </w:p>
                <w:p w:rsidR="007248ED" w:rsidRDefault="007248ED">
                  <w:pPr>
                    <w:pStyle w:val="NormalWeb"/>
                  </w:pPr>
                  <w:r>
                    <w:lastRenderedPageBreak/>
                    <w:t>L’équipe de rédaction</w:t>
                  </w:r>
                </w:p>
                <w:tbl>
                  <w:tblPr>
                    <w:tblW w:w="9000" w:type="dxa"/>
                    <w:jc w:val="center"/>
                    <w:tblCellSpacing w:w="0" w:type="dxa"/>
                    <w:tblCellMar>
                      <w:left w:w="0" w:type="dxa"/>
                      <w:right w:w="0" w:type="dxa"/>
                    </w:tblCellMar>
                    <w:tblLook w:val="04A0"/>
                  </w:tblPr>
                  <w:tblGrid>
                    <w:gridCol w:w="9000"/>
                  </w:tblGrid>
                  <w:tr w:rsidR="007248ED">
                    <w:trPr>
                      <w:tblCellSpacing w:w="0" w:type="dxa"/>
                      <w:jc w:val="center"/>
                    </w:trPr>
                    <w:tc>
                      <w:tcPr>
                        <w:tcW w:w="5000" w:type="pct"/>
                        <w:tcMar>
                          <w:top w:w="150" w:type="dxa"/>
                          <w:left w:w="0" w:type="dxa"/>
                          <w:bottom w:w="0" w:type="dxa"/>
                          <w:right w:w="0" w:type="dxa"/>
                        </w:tcMar>
                        <w:vAlign w:val="center"/>
                        <w:hideMark/>
                      </w:tcPr>
                      <w:tbl>
                        <w:tblPr>
                          <w:tblpPr w:leftFromText="45" w:rightFromText="45" w:vertAnchor="text"/>
                          <w:tblW w:w="5000" w:type="pct"/>
                          <w:tblCellSpacing w:w="0" w:type="dxa"/>
                          <w:shd w:val="clear" w:color="auto" w:fill="0018A8"/>
                          <w:tblCellMar>
                            <w:left w:w="0" w:type="dxa"/>
                            <w:right w:w="0" w:type="dxa"/>
                          </w:tblCellMar>
                          <w:tblLook w:val="04A0"/>
                        </w:tblPr>
                        <w:tblGrid>
                          <w:gridCol w:w="9000"/>
                        </w:tblGrid>
                        <w:tr w:rsidR="007248ED">
                          <w:trPr>
                            <w:tblCellSpacing w:w="0" w:type="dxa"/>
                          </w:trPr>
                          <w:tc>
                            <w:tcPr>
                              <w:tcW w:w="0" w:type="auto"/>
                              <w:shd w:val="clear" w:color="auto" w:fill="0018A8"/>
                              <w:tcMar>
                                <w:top w:w="0" w:type="dxa"/>
                                <w:left w:w="225" w:type="dxa"/>
                                <w:bottom w:w="0" w:type="dxa"/>
                                <w:right w:w="225" w:type="dxa"/>
                              </w:tcMar>
                              <w:vAlign w:val="center"/>
                              <w:hideMark/>
                            </w:tcPr>
                            <w:p w:rsidR="007248ED" w:rsidRDefault="007248ED">
                              <w:pPr>
                                <w:pStyle w:val="Titre2"/>
                                <w:rPr>
                                  <w:rFonts w:eastAsia="Times New Roman"/>
                                  <w:color w:val="FFFFFF"/>
                                </w:rPr>
                              </w:pPr>
                              <w:r>
                                <w:rPr>
                                  <w:rFonts w:eastAsia="Times New Roman"/>
                                  <w:color w:val="FFFFFF"/>
                                </w:rPr>
                                <w:t xml:space="preserve">Scanner de QR-factures : recherche de personnes pour tester le lecteur </w:t>
                              </w:r>
                              <w:proofErr w:type="spellStart"/>
                              <w:r>
                                <w:rPr>
                                  <w:rFonts w:eastAsia="Times New Roman"/>
                                  <w:color w:val="FFFFFF"/>
                                </w:rPr>
                                <w:t>PayEye</w:t>
                              </w:r>
                              <w:proofErr w:type="spellEnd"/>
                              <w:r>
                                <w:rPr>
                                  <w:rFonts w:eastAsia="Times New Roman"/>
                                  <w:color w:val="FFFFFF"/>
                                </w:rPr>
                                <w:t xml:space="preserve"> </w:t>
                              </w:r>
                            </w:p>
                          </w:tc>
                        </w:tr>
                      </w:tbl>
                      <w:p w:rsidR="007248ED" w:rsidRDefault="007248ED">
                        <w:pPr>
                          <w:rPr>
                            <w:rFonts w:eastAsia="Times New Roman"/>
                            <w:sz w:val="20"/>
                            <w:szCs w:val="20"/>
                          </w:rPr>
                        </w:pPr>
                      </w:p>
                    </w:tc>
                  </w:tr>
                  <w:tr w:rsidR="007248ED">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7248ED">
                          <w:tc>
                            <w:tcPr>
                              <w:tcW w:w="5000" w:type="pct"/>
                              <w:hideMark/>
                            </w:tcPr>
                            <w:p w:rsidR="007248ED" w:rsidRDefault="007248ED">
                              <w:pPr>
                                <w:rPr>
                                  <w:rFonts w:eastAsia="Times New Roman"/>
                                </w:rPr>
                              </w:pPr>
                              <w:r>
                                <w:rPr>
                                  <w:rFonts w:eastAsia="Times New Roman"/>
                                </w:rPr>
                                <w:t xml:space="preserve">Ceux qui souhaitent scanner leurs QR-factures sans </w:t>
                              </w:r>
                              <w:proofErr w:type="spellStart"/>
                              <w:r>
                                <w:rPr>
                                  <w:rFonts w:eastAsia="Times New Roman"/>
                                </w:rPr>
                                <w:t>smartphone</w:t>
                              </w:r>
                              <w:proofErr w:type="spellEnd"/>
                              <w:r>
                                <w:rPr>
                                  <w:rFonts w:eastAsia="Times New Roman"/>
                                </w:rPr>
                                <w:t xml:space="preserve"> ont besoin d’un lecteur externe. En collaboration avec la société </w:t>
                              </w:r>
                              <w:proofErr w:type="spellStart"/>
                              <w:r>
                                <w:rPr>
                                  <w:rFonts w:eastAsia="Times New Roman"/>
                                </w:rPr>
                                <w:t>Crealogix</w:t>
                              </w:r>
                              <w:proofErr w:type="spellEnd"/>
                              <w:r>
                                <w:rPr>
                                  <w:rFonts w:eastAsia="Times New Roman"/>
                                </w:rPr>
                                <w:t xml:space="preserve">, la FSA a développé une solution pour assurer l’accessibilité sans barrières du lecteur </w:t>
                              </w:r>
                              <w:proofErr w:type="spellStart"/>
                              <w:r>
                                <w:rPr>
                                  <w:rFonts w:eastAsia="Times New Roman"/>
                                </w:rPr>
                                <w:t>PayEye</w:t>
                              </w:r>
                              <w:proofErr w:type="spellEnd"/>
                              <w:r>
                                <w:rPr>
                                  <w:rFonts w:eastAsia="Times New Roman"/>
                                </w:rPr>
                                <w:t xml:space="preserve">. Et désormais, nous sommes à la recherche de personnes en situation de handicap visuel pour tester le </w:t>
                              </w:r>
                              <w:proofErr w:type="spellStart"/>
                              <w:r>
                                <w:rPr>
                                  <w:rFonts w:eastAsia="Times New Roman"/>
                                </w:rPr>
                                <w:t>PayEye</w:t>
                              </w:r>
                              <w:proofErr w:type="spellEnd"/>
                              <w:r>
                                <w:rPr>
                                  <w:rFonts w:eastAsia="Times New Roman"/>
                                </w:rPr>
                                <w:t xml:space="preserve"> et voir s’il est adapté à nos besoins</w:t>
                              </w:r>
                            </w:p>
                            <w:p w:rsidR="007248ED" w:rsidRDefault="007248ED">
                              <w:pPr>
                                <w:numPr>
                                  <w:ilvl w:val="0"/>
                                  <w:numId w:val="1"/>
                                </w:numPr>
                                <w:spacing w:before="100" w:beforeAutospacing="1" w:after="100" w:afterAutospacing="1"/>
                                <w:rPr>
                                  <w:rFonts w:eastAsia="Times New Roman"/>
                                </w:rPr>
                              </w:pPr>
                              <w:hyperlink r:id="rId7" w:tooltip="Scanner de QR-factures : recherche de personnes pour tester le lecteur PayEye " w:history="1">
                                <w:r>
                                  <w:rPr>
                                    <w:rStyle w:val="Lienhypertexte"/>
                                    <w:rFonts w:eastAsia="Times New Roman"/>
                                  </w:rPr>
                                  <w:t>En savoir plus</w:t>
                                </w:r>
                                <w:r>
                                  <w:rPr>
                                    <w:rStyle w:val="visually-hidden"/>
                                    <w:rFonts w:eastAsia="Times New Roman"/>
                                    <w:color w:val="0000FF"/>
                                  </w:rPr>
                                  <w:t xml:space="preserve"> sur Scanner de QR-factures : recherche de personnes pour tester le lecteur </w:t>
                                </w:r>
                                <w:proofErr w:type="spellStart"/>
                                <w:r>
                                  <w:rPr>
                                    <w:rStyle w:val="visually-hidden"/>
                                    <w:rFonts w:eastAsia="Times New Roman"/>
                                    <w:color w:val="0000FF"/>
                                  </w:rPr>
                                  <w:t>PayEye</w:t>
                                </w:r>
                                <w:proofErr w:type="spellEnd"/>
                                <w:r>
                                  <w:rPr>
                                    <w:rStyle w:val="visually-hidden"/>
                                    <w:rFonts w:eastAsia="Times New Roman"/>
                                    <w:color w:val="0000FF"/>
                                  </w:rPr>
                                  <w:t xml:space="preserve"> </w:t>
                                </w:r>
                              </w:hyperlink>
                            </w:p>
                          </w:tc>
                        </w:tr>
                      </w:tbl>
                      <w:tbl>
                        <w:tblPr>
                          <w:tblpPr w:leftFromText="45" w:rightFromText="45" w:vertAnchor="text"/>
                          <w:tblW w:w="15" w:type="dxa"/>
                          <w:tblCellSpacing w:w="0" w:type="dxa"/>
                          <w:tblCellMar>
                            <w:left w:w="0" w:type="dxa"/>
                            <w:right w:w="0" w:type="dxa"/>
                          </w:tblCellMar>
                          <w:tblLook w:val="04A0"/>
                        </w:tblPr>
                        <w:tblGrid>
                          <w:gridCol w:w="15"/>
                        </w:tblGrid>
                        <w:tr w:rsidR="007248ED">
                          <w:trPr>
                            <w:trHeight w:val="300"/>
                            <w:tblCellSpacing w:w="0" w:type="dxa"/>
                          </w:trPr>
                          <w:tc>
                            <w:tcPr>
                              <w:tcW w:w="5000" w:type="pct"/>
                              <w:vAlign w:val="center"/>
                              <w:hideMark/>
                            </w:tcPr>
                            <w:p w:rsidR="007248ED" w:rsidRDefault="007248ED">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0"/>
                        </w:tblGrid>
                        <w:tr w:rsidR="007248ED">
                          <w:tc>
                            <w:tcPr>
                              <w:tcW w:w="5000" w:type="pct"/>
                              <w:vAlign w:val="center"/>
                              <w:hideMark/>
                            </w:tcPr>
                            <w:p w:rsidR="007248ED" w:rsidRDefault="007248ED">
                              <w:pPr>
                                <w:rPr>
                                  <w:rFonts w:eastAsia="Times New Roman"/>
                                </w:rPr>
                              </w:pPr>
                              <w:r>
                                <w:rPr>
                                  <w:rFonts w:eastAsia="Times New Roman"/>
                                  <w:noProof/>
                                  <w:color w:val="0000FF"/>
                                </w:rPr>
                                <w:drawing>
                                  <wp:inline distT="0" distB="0" distL="0" distR="0">
                                    <wp:extent cx="2190750" cy="1781175"/>
                                    <wp:effectExtent l="19050" t="0" r="0" b="0"/>
                                    <wp:docPr id="2" name="Image 2" descr="PayEye à l'us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yEye à l'usage"/>
                                            <pic:cNvPicPr>
                                              <a:picLocks noChangeAspect="1" noChangeArrowheads="1"/>
                                            </pic:cNvPicPr>
                                          </pic:nvPicPr>
                                          <pic:blipFill>
                                            <a:blip r:embed="rId8"/>
                                            <a:srcRect/>
                                            <a:stretch>
                                              <a:fillRect/>
                                            </a:stretch>
                                          </pic:blipFill>
                                          <pic:spPr bwMode="auto">
                                            <a:xfrm>
                                              <a:off x="0" y="0"/>
                                              <a:ext cx="2190750" cy="1781175"/>
                                            </a:xfrm>
                                            <a:prstGeom prst="rect">
                                              <a:avLst/>
                                            </a:prstGeom>
                                            <a:noFill/>
                                            <a:ln w="9525">
                                              <a:noFill/>
                                              <a:miter lim="800000"/>
                                              <a:headEnd/>
                                              <a:tailEnd/>
                                            </a:ln>
                                          </pic:spPr>
                                        </pic:pic>
                                      </a:graphicData>
                                    </a:graphic>
                                  </wp:inline>
                                </w:drawing>
                              </w:r>
                            </w:p>
                          </w:tc>
                        </w:tr>
                      </w:tbl>
                      <w:p w:rsidR="007248ED" w:rsidRDefault="007248ED">
                        <w:pPr>
                          <w:rPr>
                            <w:rFonts w:eastAsia="Times New Roman"/>
                            <w:sz w:val="20"/>
                            <w:szCs w:val="20"/>
                          </w:rPr>
                        </w:pPr>
                      </w:p>
                    </w:tc>
                  </w:tr>
                </w:tbl>
                <w:p w:rsidR="007248ED" w:rsidRDefault="007248ED">
                  <w:pPr>
                    <w:rPr>
                      <w:rFonts w:eastAsia="Times New Roman"/>
                      <w:vanish/>
                    </w:rPr>
                  </w:pPr>
                </w:p>
                <w:tbl>
                  <w:tblPr>
                    <w:tblW w:w="9000" w:type="dxa"/>
                    <w:jc w:val="center"/>
                    <w:tblCellSpacing w:w="0" w:type="dxa"/>
                    <w:tblCellMar>
                      <w:left w:w="0" w:type="dxa"/>
                      <w:right w:w="0" w:type="dxa"/>
                    </w:tblCellMar>
                    <w:tblLook w:val="04A0"/>
                  </w:tblPr>
                  <w:tblGrid>
                    <w:gridCol w:w="9000"/>
                  </w:tblGrid>
                  <w:tr w:rsidR="007248ED">
                    <w:trPr>
                      <w:tblCellSpacing w:w="0" w:type="dxa"/>
                      <w:jc w:val="center"/>
                    </w:trPr>
                    <w:tc>
                      <w:tcPr>
                        <w:tcW w:w="5000" w:type="pct"/>
                        <w:tcMar>
                          <w:top w:w="150" w:type="dxa"/>
                          <w:left w:w="0" w:type="dxa"/>
                          <w:bottom w:w="0" w:type="dxa"/>
                          <w:right w:w="0" w:type="dxa"/>
                        </w:tcMar>
                        <w:vAlign w:val="center"/>
                        <w:hideMark/>
                      </w:tcPr>
                      <w:tbl>
                        <w:tblPr>
                          <w:tblpPr w:leftFromText="45" w:rightFromText="45" w:vertAnchor="text"/>
                          <w:tblW w:w="5000" w:type="pct"/>
                          <w:tblCellSpacing w:w="0" w:type="dxa"/>
                          <w:shd w:val="clear" w:color="auto" w:fill="0018A8"/>
                          <w:tblCellMar>
                            <w:left w:w="0" w:type="dxa"/>
                            <w:right w:w="0" w:type="dxa"/>
                          </w:tblCellMar>
                          <w:tblLook w:val="04A0"/>
                        </w:tblPr>
                        <w:tblGrid>
                          <w:gridCol w:w="9000"/>
                        </w:tblGrid>
                        <w:tr w:rsidR="007248ED">
                          <w:trPr>
                            <w:tblCellSpacing w:w="0" w:type="dxa"/>
                          </w:trPr>
                          <w:tc>
                            <w:tcPr>
                              <w:tcW w:w="0" w:type="auto"/>
                              <w:shd w:val="clear" w:color="auto" w:fill="0018A8"/>
                              <w:tcMar>
                                <w:top w:w="0" w:type="dxa"/>
                                <w:left w:w="225" w:type="dxa"/>
                                <w:bottom w:w="0" w:type="dxa"/>
                                <w:right w:w="225" w:type="dxa"/>
                              </w:tcMar>
                              <w:vAlign w:val="center"/>
                              <w:hideMark/>
                            </w:tcPr>
                            <w:p w:rsidR="007248ED" w:rsidRDefault="007248ED">
                              <w:pPr>
                                <w:pStyle w:val="Titre2"/>
                                <w:rPr>
                                  <w:rFonts w:eastAsia="Times New Roman"/>
                                  <w:color w:val="FFFFFF"/>
                                </w:rPr>
                              </w:pPr>
                              <w:r>
                                <w:rPr>
                                  <w:rFonts w:eastAsia="Times New Roman"/>
                                  <w:color w:val="FFFFFF"/>
                                </w:rPr>
                                <w:t xml:space="preserve">Le kiosque électronique désormais directement accessible sur le </w:t>
                              </w:r>
                              <w:proofErr w:type="spellStart"/>
                              <w:r>
                                <w:rPr>
                                  <w:rFonts w:eastAsia="Times New Roman"/>
                                  <w:color w:val="FFFFFF"/>
                                </w:rPr>
                                <w:t>Milestone</w:t>
                              </w:r>
                              <w:proofErr w:type="spellEnd"/>
                              <w:r>
                                <w:rPr>
                                  <w:rFonts w:eastAsia="Times New Roman"/>
                                  <w:color w:val="FFFFFF"/>
                                </w:rPr>
                                <w:t xml:space="preserve"> </w:t>
                              </w:r>
                            </w:p>
                          </w:tc>
                        </w:tr>
                      </w:tbl>
                      <w:p w:rsidR="007248ED" w:rsidRDefault="007248ED">
                        <w:pPr>
                          <w:rPr>
                            <w:rFonts w:eastAsia="Times New Roman"/>
                            <w:sz w:val="20"/>
                            <w:szCs w:val="20"/>
                          </w:rPr>
                        </w:pPr>
                      </w:p>
                    </w:tc>
                  </w:tr>
                  <w:tr w:rsidR="007248ED">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7248ED">
                          <w:tc>
                            <w:tcPr>
                              <w:tcW w:w="5000" w:type="pct"/>
                              <w:hideMark/>
                            </w:tcPr>
                            <w:p w:rsidR="007248ED" w:rsidRDefault="007248ED">
                              <w:pPr>
                                <w:rPr>
                                  <w:rFonts w:eastAsia="Times New Roman"/>
                                </w:rPr>
                              </w:pPr>
                              <w:r>
                                <w:rPr>
                                  <w:rFonts w:eastAsia="Times New Roman"/>
                                </w:rPr>
                                <w:t xml:space="preserve">L’offre du kiosque électronique (E-Kiosk) est désormais directement accessible sur le </w:t>
                              </w:r>
                              <w:proofErr w:type="spellStart"/>
                              <w:r>
                                <w:rPr>
                                  <w:rFonts w:eastAsia="Times New Roman"/>
                                </w:rPr>
                                <w:t>Milestone</w:t>
                              </w:r>
                              <w:proofErr w:type="spellEnd"/>
                              <w:r>
                                <w:rPr>
                                  <w:rFonts w:eastAsia="Times New Roman"/>
                                </w:rPr>
                                <w:t xml:space="preserve"> 312 ACE </w:t>
                              </w:r>
                              <w:proofErr w:type="spellStart"/>
                              <w:r>
                                <w:rPr>
                                  <w:rFonts w:eastAsia="Times New Roman"/>
                                </w:rPr>
                                <w:t>WiFi</w:t>
                              </w:r>
                              <w:proofErr w:type="spellEnd"/>
                              <w:r>
                                <w:rPr>
                                  <w:rFonts w:eastAsia="Times New Roman"/>
                                </w:rPr>
                                <w:t xml:space="preserve">. La FSA se réjouit du résultat de la collaboration constructive entre son service spécialisé Technologie &amp; Innovation et la société </w:t>
                              </w:r>
                              <w:proofErr w:type="spellStart"/>
                              <w:r>
                                <w:rPr>
                                  <w:rFonts w:eastAsia="Times New Roman"/>
                                </w:rPr>
                                <w:t>Bones</w:t>
                              </w:r>
                              <w:proofErr w:type="spellEnd"/>
                              <w:r>
                                <w:rPr>
                                  <w:rFonts w:eastAsia="Times New Roman"/>
                                </w:rPr>
                                <w:t>.</w:t>
                              </w:r>
                            </w:p>
                            <w:p w:rsidR="007248ED" w:rsidRDefault="007248ED">
                              <w:pPr>
                                <w:numPr>
                                  <w:ilvl w:val="0"/>
                                  <w:numId w:val="2"/>
                                </w:numPr>
                                <w:spacing w:before="100" w:beforeAutospacing="1" w:after="100" w:afterAutospacing="1"/>
                                <w:rPr>
                                  <w:rFonts w:eastAsia="Times New Roman"/>
                                </w:rPr>
                              </w:pPr>
                              <w:hyperlink r:id="rId9" w:tooltip="Le kiosque électronique désormais directement accessible sur le Milestone " w:history="1">
                                <w:r>
                                  <w:rPr>
                                    <w:rStyle w:val="Lienhypertexte"/>
                                    <w:rFonts w:eastAsia="Times New Roman"/>
                                  </w:rPr>
                                  <w:t>En savoir plus</w:t>
                                </w:r>
                                <w:r>
                                  <w:rPr>
                                    <w:rStyle w:val="visually-hidden"/>
                                    <w:rFonts w:eastAsia="Times New Roman"/>
                                    <w:color w:val="0000FF"/>
                                  </w:rPr>
                                  <w:t xml:space="preserve"> sur Le kiosque électronique désormais directement accessible sur le </w:t>
                                </w:r>
                                <w:proofErr w:type="spellStart"/>
                                <w:r>
                                  <w:rPr>
                                    <w:rStyle w:val="visually-hidden"/>
                                    <w:rFonts w:eastAsia="Times New Roman"/>
                                    <w:color w:val="0000FF"/>
                                  </w:rPr>
                                  <w:t>Milestone</w:t>
                                </w:r>
                                <w:proofErr w:type="spellEnd"/>
                                <w:r>
                                  <w:rPr>
                                    <w:rStyle w:val="visually-hidden"/>
                                    <w:rFonts w:eastAsia="Times New Roman"/>
                                    <w:color w:val="0000FF"/>
                                  </w:rPr>
                                  <w:t xml:space="preserve"> </w:t>
                                </w:r>
                              </w:hyperlink>
                            </w:p>
                          </w:tc>
                        </w:tr>
                      </w:tbl>
                      <w:tbl>
                        <w:tblPr>
                          <w:tblpPr w:leftFromText="45" w:rightFromText="45" w:vertAnchor="text"/>
                          <w:tblW w:w="15" w:type="dxa"/>
                          <w:tblCellSpacing w:w="0" w:type="dxa"/>
                          <w:tblCellMar>
                            <w:left w:w="0" w:type="dxa"/>
                            <w:right w:w="0" w:type="dxa"/>
                          </w:tblCellMar>
                          <w:tblLook w:val="04A0"/>
                        </w:tblPr>
                        <w:tblGrid>
                          <w:gridCol w:w="15"/>
                        </w:tblGrid>
                        <w:tr w:rsidR="007248ED">
                          <w:trPr>
                            <w:trHeight w:val="300"/>
                            <w:tblCellSpacing w:w="0" w:type="dxa"/>
                          </w:trPr>
                          <w:tc>
                            <w:tcPr>
                              <w:tcW w:w="5000" w:type="pct"/>
                              <w:vAlign w:val="center"/>
                              <w:hideMark/>
                            </w:tcPr>
                            <w:p w:rsidR="007248ED" w:rsidRDefault="007248ED">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0"/>
                        </w:tblGrid>
                        <w:tr w:rsidR="007248ED">
                          <w:tc>
                            <w:tcPr>
                              <w:tcW w:w="5000" w:type="pct"/>
                              <w:vAlign w:val="center"/>
                              <w:hideMark/>
                            </w:tcPr>
                            <w:p w:rsidR="007248ED" w:rsidRDefault="007248ED">
                              <w:pPr>
                                <w:rPr>
                                  <w:rFonts w:eastAsia="Times New Roman"/>
                                </w:rPr>
                              </w:pPr>
                              <w:r>
                                <w:rPr>
                                  <w:rFonts w:eastAsia="Times New Roman"/>
                                  <w:noProof/>
                                  <w:color w:val="0000FF"/>
                                </w:rPr>
                                <w:drawing>
                                  <wp:inline distT="0" distB="0" distL="0" distR="0">
                                    <wp:extent cx="2190750" cy="1552575"/>
                                    <wp:effectExtent l="19050" t="0" r="0" b="0"/>
                                    <wp:docPr id="3" name="Image 3" descr="ACE 312 Assistant intellige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E 312 Assistant intelligent"/>
                                            <pic:cNvPicPr>
                                              <a:picLocks noChangeAspect="1" noChangeArrowheads="1"/>
                                            </pic:cNvPicPr>
                                          </pic:nvPicPr>
                                          <pic:blipFill>
                                            <a:blip r:embed="rId10"/>
                                            <a:srcRect/>
                                            <a:stretch>
                                              <a:fillRect/>
                                            </a:stretch>
                                          </pic:blipFill>
                                          <pic:spPr bwMode="auto">
                                            <a:xfrm>
                                              <a:off x="0" y="0"/>
                                              <a:ext cx="2190750" cy="1552575"/>
                                            </a:xfrm>
                                            <a:prstGeom prst="rect">
                                              <a:avLst/>
                                            </a:prstGeom>
                                            <a:noFill/>
                                            <a:ln w="9525">
                                              <a:noFill/>
                                              <a:miter lim="800000"/>
                                              <a:headEnd/>
                                              <a:tailEnd/>
                                            </a:ln>
                                          </pic:spPr>
                                        </pic:pic>
                                      </a:graphicData>
                                    </a:graphic>
                                  </wp:inline>
                                </w:drawing>
                              </w:r>
                            </w:p>
                          </w:tc>
                        </w:tr>
                      </w:tbl>
                      <w:p w:rsidR="007248ED" w:rsidRDefault="007248ED">
                        <w:pPr>
                          <w:rPr>
                            <w:rFonts w:eastAsia="Times New Roman"/>
                            <w:sz w:val="20"/>
                            <w:szCs w:val="20"/>
                          </w:rPr>
                        </w:pPr>
                      </w:p>
                    </w:tc>
                  </w:tr>
                </w:tbl>
                <w:p w:rsidR="007248ED" w:rsidRDefault="007248ED">
                  <w:pPr>
                    <w:rPr>
                      <w:rFonts w:eastAsia="Times New Roman"/>
                      <w:vanish/>
                    </w:rPr>
                  </w:pPr>
                </w:p>
                <w:tbl>
                  <w:tblPr>
                    <w:tblW w:w="9000" w:type="dxa"/>
                    <w:jc w:val="center"/>
                    <w:tblCellSpacing w:w="0" w:type="dxa"/>
                    <w:tblCellMar>
                      <w:left w:w="0" w:type="dxa"/>
                      <w:right w:w="0" w:type="dxa"/>
                    </w:tblCellMar>
                    <w:tblLook w:val="04A0"/>
                  </w:tblPr>
                  <w:tblGrid>
                    <w:gridCol w:w="9000"/>
                  </w:tblGrid>
                  <w:tr w:rsidR="007248ED">
                    <w:trPr>
                      <w:tblCellSpacing w:w="0" w:type="dxa"/>
                      <w:jc w:val="center"/>
                    </w:trPr>
                    <w:tc>
                      <w:tcPr>
                        <w:tcW w:w="5000" w:type="pct"/>
                        <w:tcMar>
                          <w:top w:w="150" w:type="dxa"/>
                          <w:left w:w="0" w:type="dxa"/>
                          <w:bottom w:w="0" w:type="dxa"/>
                          <w:right w:w="0" w:type="dxa"/>
                        </w:tcMar>
                        <w:vAlign w:val="center"/>
                        <w:hideMark/>
                      </w:tcPr>
                      <w:tbl>
                        <w:tblPr>
                          <w:tblpPr w:leftFromText="45" w:rightFromText="45" w:vertAnchor="text"/>
                          <w:tblW w:w="5000" w:type="pct"/>
                          <w:tblCellSpacing w:w="0" w:type="dxa"/>
                          <w:shd w:val="clear" w:color="auto" w:fill="0018A8"/>
                          <w:tblCellMar>
                            <w:left w:w="0" w:type="dxa"/>
                            <w:right w:w="0" w:type="dxa"/>
                          </w:tblCellMar>
                          <w:tblLook w:val="04A0"/>
                        </w:tblPr>
                        <w:tblGrid>
                          <w:gridCol w:w="9000"/>
                        </w:tblGrid>
                        <w:tr w:rsidR="007248ED">
                          <w:trPr>
                            <w:tblCellSpacing w:w="0" w:type="dxa"/>
                          </w:trPr>
                          <w:tc>
                            <w:tcPr>
                              <w:tcW w:w="0" w:type="auto"/>
                              <w:shd w:val="clear" w:color="auto" w:fill="0018A8"/>
                              <w:tcMar>
                                <w:top w:w="0" w:type="dxa"/>
                                <w:left w:w="225" w:type="dxa"/>
                                <w:bottom w:w="0" w:type="dxa"/>
                                <w:right w:w="225" w:type="dxa"/>
                              </w:tcMar>
                              <w:vAlign w:val="center"/>
                              <w:hideMark/>
                            </w:tcPr>
                            <w:p w:rsidR="007248ED" w:rsidRDefault="007248ED">
                              <w:pPr>
                                <w:pStyle w:val="Titre2"/>
                                <w:rPr>
                                  <w:rFonts w:eastAsia="Times New Roman"/>
                                  <w:color w:val="FFFFFF"/>
                                </w:rPr>
                              </w:pPr>
                              <w:r>
                                <w:rPr>
                                  <w:rFonts w:eastAsia="Times New Roman"/>
                                  <w:color w:val="FFFFFF"/>
                                </w:rPr>
                                <w:t xml:space="preserve">Remise de la pétition d’Inclusion Handicap au Conseil fédéral </w:t>
                              </w:r>
                            </w:p>
                          </w:tc>
                        </w:tr>
                      </w:tbl>
                      <w:p w:rsidR="007248ED" w:rsidRDefault="007248ED">
                        <w:pPr>
                          <w:rPr>
                            <w:rFonts w:eastAsia="Times New Roman"/>
                            <w:sz w:val="20"/>
                            <w:szCs w:val="20"/>
                          </w:rPr>
                        </w:pPr>
                      </w:p>
                    </w:tc>
                  </w:tr>
                  <w:tr w:rsidR="007248ED">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7248ED">
                          <w:tc>
                            <w:tcPr>
                              <w:tcW w:w="5000" w:type="pct"/>
                              <w:hideMark/>
                            </w:tcPr>
                            <w:p w:rsidR="007248ED" w:rsidRDefault="007248ED">
                              <w:pPr>
                                <w:rPr>
                                  <w:rFonts w:eastAsia="Times New Roman"/>
                                </w:rPr>
                              </w:pPr>
                              <w:r>
                                <w:rPr>
                                  <w:rFonts w:eastAsia="Times New Roman"/>
                                </w:rPr>
                                <w:t>Le 21 octobre, Inclusion Handicap et plusieurs associations de personnes handicapées ont déposé à la Chancellerie fédérale la pétition demandant au Conseil fédéral de lancer sans plus tarder la ratification du Protocole facultatif se rapportant à la Convention de l’ONU relative aux droits des personnes handicapées (CDPH).</w:t>
                              </w:r>
                            </w:p>
                            <w:p w:rsidR="007248ED" w:rsidRDefault="007248ED">
                              <w:pPr>
                                <w:numPr>
                                  <w:ilvl w:val="0"/>
                                  <w:numId w:val="3"/>
                                </w:numPr>
                                <w:spacing w:before="100" w:beforeAutospacing="1" w:after="100" w:afterAutospacing="1"/>
                                <w:rPr>
                                  <w:rFonts w:eastAsia="Times New Roman"/>
                                </w:rPr>
                              </w:pPr>
                              <w:hyperlink r:id="rId11" w:tooltip="Remise de la pétition d’Inclusion Handicap au Conseil fédéral" w:history="1">
                                <w:r>
                                  <w:rPr>
                                    <w:rStyle w:val="Lienhypertexte"/>
                                    <w:rFonts w:eastAsia="Times New Roman"/>
                                  </w:rPr>
                                  <w:t>En savoir plus</w:t>
                                </w:r>
                                <w:r>
                                  <w:rPr>
                                    <w:rStyle w:val="visually-hidden"/>
                                    <w:rFonts w:eastAsia="Times New Roman"/>
                                    <w:color w:val="0000FF"/>
                                  </w:rPr>
                                  <w:t xml:space="preserve"> sur Remise de la pétition d’Inclusion Handicap au Conseil fédéral</w:t>
                                </w:r>
                              </w:hyperlink>
                            </w:p>
                          </w:tc>
                        </w:tr>
                      </w:tbl>
                      <w:tbl>
                        <w:tblPr>
                          <w:tblpPr w:leftFromText="45" w:rightFromText="45" w:vertAnchor="text"/>
                          <w:tblW w:w="15" w:type="dxa"/>
                          <w:tblCellSpacing w:w="0" w:type="dxa"/>
                          <w:tblCellMar>
                            <w:left w:w="0" w:type="dxa"/>
                            <w:right w:w="0" w:type="dxa"/>
                          </w:tblCellMar>
                          <w:tblLook w:val="04A0"/>
                        </w:tblPr>
                        <w:tblGrid>
                          <w:gridCol w:w="15"/>
                        </w:tblGrid>
                        <w:tr w:rsidR="007248ED">
                          <w:trPr>
                            <w:trHeight w:val="300"/>
                            <w:tblCellSpacing w:w="0" w:type="dxa"/>
                          </w:trPr>
                          <w:tc>
                            <w:tcPr>
                              <w:tcW w:w="5000" w:type="pct"/>
                              <w:vAlign w:val="center"/>
                              <w:hideMark/>
                            </w:tcPr>
                            <w:p w:rsidR="007248ED" w:rsidRDefault="007248ED">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0"/>
                        </w:tblGrid>
                        <w:tr w:rsidR="007248ED">
                          <w:tc>
                            <w:tcPr>
                              <w:tcW w:w="5000" w:type="pct"/>
                              <w:vAlign w:val="center"/>
                              <w:hideMark/>
                            </w:tcPr>
                            <w:p w:rsidR="007248ED" w:rsidRDefault="007248ED">
                              <w:pPr>
                                <w:rPr>
                                  <w:rFonts w:eastAsia="Times New Roman"/>
                                </w:rPr>
                              </w:pPr>
                              <w:r>
                                <w:rPr>
                                  <w:rFonts w:eastAsia="Times New Roman"/>
                                  <w:noProof/>
                                  <w:color w:val="0000FF"/>
                                </w:rPr>
                                <w:drawing>
                                  <wp:inline distT="0" distB="0" distL="0" distR="0">
                                    <wp:extent cx="2190750" cy="1781175"/>
                                    <wp:effectExtent l="19050" t="0" r="0" b="0"/>
                                    <wp:docPr id="4" name="Image 4" descr="Remise de la pétition devant le Palais fédéra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mise de la pétition devant le Palais fédéral"/>
                                            <pic:cNvPicPr>
                                              <a:picLocks noChangeAspect="1" noChangeArrowheads="1"/>
                                            </pic:cNvPicPr>
                                          </pic:nvPicPr>
                                          <pic:blipFill>
                                            <a:blip r:embed="rId12"/>
                                            <a:srcRect/>
                                            <a:stretch>
                                              <a:fillRect/>
                                            </a:stretch>
                                          </pic:blipFill>
                                          <pic:spPr bwMode="auto">
                                            <a:xfrm>
                                              <a:off x="0" y="0"/>
                                              <a:ext cx="2190750" cy="1781175"/>
                                            </a:xfrm>
                                            <a:prstGeom prst="rect">
                                              <a:avLst/>
                                            </a:prstGeom>
                                            <a:noFill/>
                                            <a:ln w="9525">
                                              <a:noFill/>
                                              <a:miter lim="800000"/>
                                              <a:headEnd/>
                                              <a:tailEnd/>
                                            </a:ln>
                                          </pic:spPr>
                                        </pic:pic>
                                      </a:graphicData>
                                    </a:graphic>
                                  </wp:inline>
                                </w:drawing>
                              </w:r>
                            </w:p>
                          </w:tc>
                        </w:tr>
                      </w:tbl>
                      <w:p w:rsidR="007248ED" w:rsidRDefault="007248ED">
                        <w:pPr>
                          <w:rPr>
                            <w:rFonts w:eastAsia="Times New Roman"/>
                            <w:sz w:val="20"/>
                            <w:szCs w:val="20"/>
                          </w:rPr>
                        </w:pPr>
                      </w:p>
                    </w:tc>
                  </w:tr>
                </w:tbl>
                <w:p w:rsidR="007248ED" w:rsidRDefault="007248ED">
                  <w:pPr>
                    <w:rPr>
                      <w:rFonts w:eastAsia="Times New Roman"/>
                      <w:vanish/>
                    </w:rPr>
                  </w:pPr>
                </w:p>
                <w:tbl>
                  <w:tblPr>
                    <w:tblW w:w="9000" w:type="dxa"/>
                    <w:jc w:val="center"/>
                    <w:tblCellSpacing w:w="0" w:type="dxa"/>
                    <w:tblCellMar>
                      <w:left w:w="0" w:type="dxa"/>
                      <w:right w:w="0" w:type="dxa"/>
                    </w:tblCellMar>
                    <w:tblLook w:val="04A0"/>
                  </w:tblPr>
                  <w:tblGrid>
                    <w:gridCol w:w="9000"/>
                  </w:tblGrid>
                  <w:tr w:rsidR="007248ED">
                    <w:trPr>
                      <w:tblCellSpacing w:w="0" w:type="dxa"/>
                      <w:jc w:val="center"/>
                    </w:trPr>
                    <w:tc>
                      <w:tcPr>
                        <w:tcW w:w="5000" w:type="pct"/>
                        <w:tcMar>
                          <w:top w:w="150" w:type="dxa"/>
                          <w:left w:w="0" w:type="dxa"/>
                          <w:bottom w:w="0" w:type="dxa"/>
                          <w:right w:w="0" w:type="dxa"/>
                        </w:tcMar>
                        <w:vAlign w:val="center"/>
                        <w:hideMark/>
                      </w:tcPr>
                      <w:tbl>
                        <w:tblPr>
                          <w:tblpPr w:leftFromText="45" w:rightFromText="45" w:vertAnchor="text"/>
                          <w:tblW w:w="5000" w:type="pct"/>
                          <w:tblCellSpacing w:w="0" w:type="dxa"/>
                          <w:shd w:val="clear" w:color="auto" w:fill="0018A8"/>
                          <w:tblCellMar>
                            <w:left w:w="0" w:type="dxa"/>
                            <w:right w:w="0" w:type="dxa"/>
                          </w:tblCellMar>
                          <w:tblLook w:val="04A0"/>
                        </w:tblPr>
                        <w:tblGrid>
                          <w:gridCol w:w="9000"/>
                        </w:tblGrid>
                        <w:tr w:rsidR="007248ED">
                          <w:trPr>
                            <w:tblCellSpacing w:w="0" w:type="dxa"/>
                          </w:trPr>
                          <w:tc>
                            <w:tcPr>
                              <w:tcW w:w="0" w:type="auto"/>
                              <w:shd w:val="clear" w:color="auto" w:fill="0018A8"/>
                              <w:tcMar>
                                <w:top w:w="0" w:type="dxa"/>
                                <w:left w:w="225" w:type="dxa"/>
                                <w:bottom w:w="0" w:type="dxa"/>
                                <w:right w:w="225" w:type="dxa"/>
                              </w:tcMar>
                              <w:vAlign w:val="center"/>
                              <w:hideMark/>
                            </w:tcPr>
                            <w:p w:rsidR="007248ED" w:rsidRDefault="007248ED">
                              <w:pPr>
                                <w:pStyle w:val="Titre2"/>
                                <w:rPr>
                                  <w:rFonts w:eastAsia="Times New Roman"/>
                                  <w:color w:val="FFFFFF"/>
                                </w:rPr>
                              </w:pPr>
                              <w:r>
                                <w:rPr>
                                  <w:rFonts w:eastAsia="Times New Roman"/>
                                  <w:color w:val="FFFFFF"/>
                                </w:rPr>
                                <w:t xml:space="preserve">La FSA s’oppose à l’extinction de l’éclairage public </w:t>
                              </w:r>
                            </w:p>
                          </w:tc>
                        </w:tr>
                      </w:tbl>
                      <w:p w:rsidR="007248ED" w:rsidRDefault="007248ED">
                        <w:pPr>
                          <w:rPr>
                            <w:rFonts w:eastAsia="Times New Roman"/>
                            <w:sz w:val="20"/>
                            <w:szCs w:val="20"/>
                          </w:rPr>
                        </w:pPr>
                      </w:p>
                    </w:tc>
                  </w:tr>
                  <w:tr w:rsidR="007248ED">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7248ED">
                          <w:tc>
                            <w:tcPr>
                              <w:tcW w:w="5000" w:type="pct"/>
                              <w:hideMark/>
                            </w:tcPr>
                            <w:p w:rsidR="007248ED" w:rsidRDefault="007248ED">
                              <w:pPr>
                                <w:rPr>
                                  <w:rFonts w:eastAsia="Times New Roman"/>
                                </w:rPr>
                              </w:pPr>
                              <w:r>
                                <w:rPr>
                                  <w:rFonts w:eastAsia="Times New Roman"/>
                                </w:rPr>
                                <w:t>Dans le cadre des discussions sur les mesures d’économie d’énergie envisageables, plusieurs cantons et communes ainsi que l’Union des villes suisses ont évoqué la possibilité d’éteindre l’éclairage public durant la nuit. Début octobre, la FSA a instamment demandé, dans un communiqué de presse, que l’éclairage nocturne des voies publiques ne soit pas éteint ou réduit.</w:t>
                              </w:r>
                            </w:p>
                            <w:p w:rsidR="007248ED" w:rsidRDefault="007248ED">
                              <w:pPr>
                                <w:numPr>
                                  <w:ilvl w:val="0"/>
                                  <w:numId w:val="4"/>
                                </w:numPr>
                                <w:spacing w:before="100" w:beforeAutospacing="1" w:after="100" w:afterAutospacing="1"/>
                                <w:rPr>
                                  <w:rFonts w:eastAsia="Times New Roman"/>
                                </w:rPr>
                              </w:pPr>
                              <w:hyperlink r:id="rId13" w:tooltip="La FSA s’oppose à l’extinction de l’éclairage public" w:history="1">
                                <w:r>
                                  <w:rPr>
                                    <w:rStyle w:val="Lienhypertexte"/>
                                    <w:rFonts w:eastAsia="Times New Roman"/>
                                  </w:rPr>
                                  <w:t>En savoir plus</w:t>
                                </w:r>
                                <w:r>
                                  <w:rPr>
                                    <w:rStyle w:val="visually-hidden"/>
                                    <w:rFonts w:eastAsia="Times New Roman"/>
                                    <w:color w:val="0000FF"/>
                                  </w:rPr>
                                  <w:t xml:space="preserve"> sur La FSA s’oppose à l’extinction de l’éclairage public</w:t>
                                </w:r>
                              </w:hyperlink>
                            </w:p>
                          </w:tc>
                        </w:tr>
                      </w:tbl>
                      <w:tbl>
                        <w:tblPr>
                          <w:tblpPr w:leftFromText="45" w:rightFromText="45" w:vertAnchor="text"/>
                          <w:tblW w:w="15" w:type="dxa"/>
                          <w:tblCellSpacing w:w="0" w:type="dxa"/>
                          <w:tblCellMar>
                            <w:left w:w="0" w:type="dxa"/>
                            <w:right w:w="0" w:type="dxa"/>
                          </w:tblCellMar>
                          <w:tblLook w:val="04A0"/>
                        </w:tblPr>
                        <w:tblGrid>
                          <w:gridCol w:w="15"/>
                        </w:tblGrid>
                        <w:tr w:rsidR="007248ED">
                          <w:trPr>
                            <w:trHeight w:val="300"/>
                            <w:tblCellSpacing w:w="0" w:type="dxa"/>
                          </w:trPr>
                          <w:tc>
                            <w:tcPr>
                              <w:tcW w:w="5000" w:type="pct"/>
                              <w:vAlign w:val="center"/>
                              <w:hideMark/>
                            </w:tcPr>
                            <w:p w:rsidR="007248ED" w:rsidRDefault="007248ED">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0"/>
                        </w:tblGrid>
                        <w:tr w:rsidR="007248ED">
                          <w:tc>
                            <w:tcPr>
                              <w:tcW w:w="5000" w:type="pct"/>
                              <w:vAlign w:val="center"/>
                              <w:hideMark/>
                            </w:tcPr>
                            <w:p w:rsidR="007248ED" w:rsidRDefault="007248ED">
                              <w:pPr>
                                <w:rPr>
                                  <w:rFonts w:eastAsia="Times New Roman"/>
                                </w:rPr>
                              </w:pPr>
                              <w:r>
                                <w:rPr>
                                  <w:rFonts w:eastAsia="Times New Roman"/>
                                  <w:noProof/>
                                  <w:color w:val="0000FF"/>
                                </w:rPr>
                                <w:drawing>
                                  <wp:inline distT="0" distB="0" distL="0" distR="0">
                                    <wp:extent cx="2190750" cy="1466850"/>
                                    <wp:effectExtent l="19050" t="0" r="0" b="0"/>
                                    <wp:docPr id="5" name="Image 5" descr="Nouvel éclairage à l'écluse de Scherzli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uvel éclairage à l'écluse de Scherzlig"/>
                                            <pic:cNvPicPr>
                                              <a:picLocks noChangeAspect="1" noChangeArrowheads="1"/>
                                            </pic:cNvPicPr>
                                          </pic:nvPicPr>
                                          <pic:blipFill>
                                            <a:blip r:embed="rId14"/>
                                            <a:srcRect/>
                                            <a:stretch>
                                              <a:fillRect/>
                                            </a:stretch>
                                          </pic:blipFill>
                                          <pic:spPr bwMode="auto">
                                            <a:xfrm>
                                              <a:off x="0" y="0"/>
                                              <a:ext cx="2190750" cy="1466850"/>
                                            </a:xfrm>
                                            <a:prstGeom prst="rect">
                                              <a:avLst/>
                                            </a:prstGeom>
                                            <a:noFill/>
                                            <a:ln w="9525">
                                              <a:noFill/>
                                              <a:miter lim="800000"/>
                                              <a:headEnd/>
                                              <a:tailEnd/>
                                            </a:ln>
                                          </pic:spPr>
                                        </pic:pic>
                                      </a:graphicData>
                                    </a:graphic>
                                  </wp:inline>
                                </w:drawing>
                              </w:r>
                            </w:p>
                          </w:tc>
                        </w:tr>
                      </w:tbl>
                      <w:p w:rsidR="007248ED" w:rsidRDefault="007248ED">
                        <w:pPr>
                          <w:rPr>
                            <w:rFonts w:eastAsia="Times New Roman"/>
                            <w:sz w:val="20"/>
                            <w:szCs w:val="20"/>
                          </w:rPr>
                        </w:pPr>
                      </w:p>
                    </w:tc>
                  </w:tr>
                </w:tbl>
                <w:p w:rsidR="007248ED" w:rsidRDefault="007248ED">
                  <w:pPr>
                    <w:rPr>
                      <w:rFonts w:eastAsia="Times New Roman"/>
                      <w:vanish/>
                    </w:rPr>
                  </w:pPr>
                </w:p>
                <w:tbl>
                  <w:tblPr>
                    <w:tblW w:w="9000" w:type="dxa"/>
                    <w:jc w:val="center"/>
                    <w:tblCellSpacing w:w="0" w:type="dxa"/>
                    <w:tblCellMar>
                      <w:left w:w="0" w:type="dxa"/>
                      <w:right w:w="0" w:type="dxa"/>
                    </w:tblCellMar>
                    <w:tblLook w:val="04A0"/>
                  </w:tblPr>
                  <w:tblGrid>
                    <w:gridCol w:w="9000"/>
                  </w:tblGrid>
                  <w:tr w:rsidR="007248ED">
                    <w:trPr>
                      <w:tblCellSpacing w:w="0" w:type="dxa"/>
                      <w:jc w:val="center"/>
                    </w:trPr>
                    <w:tc>
                      <w:tcPr>
                        <w:tcW w:w="5000" w:type="pct"/>
                        <w:tcMar>
                          <w:top w:w="150" w:type="dxa"/>
                          <w:left w:w="0" w:type="dxa"/>
                          <w:bottom w:w="0" w:type="dxa"/>
                          <w:right w:w="0" w:type="dxa"/>
                        </w:tcMar>
                        <w:vAlign w:val="center"/>
                        <w:hideMark/>
                      </w:tcPr>
                      <w:tbl>
                        <w:tblPr>
                          <w:tblpPr w:leftFromText="45" w:rightFromText="45" w:vertAnchor="text"/>
                          <w:tblW w:w="5000" w:type="pct"/>
                          <w:tblCellSpacing w:w="0" w:type="dxa"/>
                          <w:shd w:val="clear" w:color="auto" w:fill="0018A8"/>
                          <w:tblCellMar>
                            <w:left w:w="0" w:type="dxa"/>
                            <w:right w:w="0" w:type="dxa"/>
                          </w:tblCellMar>
                          <w:tblLook w:val="04A0"/>
                        </w:tblPr>
                        <w:tblGrid>
                          <w:gridCol w:w="9000"/>
                        </w:tblGrid>
                        <w:tr w:rsidR="007248ED">
                          <w:trPr>
                            <w:tblCellSpacing w:w="0" w:type="dxa"/>
                          </w:trPr>
                          <w:tc>
                            <w:tcPr>
                              <w:tcW w:w="0" w:type="auto"/>
                              <w:shd w:val="clear" w:color="auto" w:fill="0018A8"/>
                              <w:tcMar>
                                <w:top w:w="0" w:type="dxa"/>
                                <w:left w:w="225" w:type="dxa"/>
                                <w:bottom w:w="0" w:type="dxa"/>
                                <w:right w:w="225" w:type="dxa"/>
                              </w:tcMar>
                              <w:vAlign w:val="center"/>
                              <w:hideMark/>
                            </w:tcPr>
                            <w:p w:rsidR="007248ED" w:rsidRDefault="007248ED">
                              <w:pPr>
                                <w:pStyle w:val="Titre2"/>
                                <w:rPr>
                                  <w:rFonts w:eastAsia="Times New Roman"/>
                                  <w:color w:val="FFFFFF"/>
                                </w:rPr>
                              </w:pPr>
                              <w:r>
                                <w:rPr>
                                  <w:rFonts w:eastAsia="Times New Roman"/>
                                  <w:color w:val="FFFFFF"/>
                                </w:rPr>
                                <w:t xml:space="preserve">Indexation bienvenue des rentes AVS et AI </w:t>
                              </w:r>
                            </w:p>
                          </w:tc>
                        </w:tr>
                      </w:tbl>
                      <w:p w:rsidR="007248ED" w:rsidRDefault="007248ED">
                        <w:pPr>
                          <w:rPr>
                            <w:rFonts w:eastAsia="Times New Roman"/>
                            <w:sz w:val="20"/>
                            <w:szCs w:val="20"/>
                          </w:rPr>
                        </w:pPr>
                      </w:p>
                    </w:tc>
                  </w:tr>
                  <w:tr w:rsidR="007248ED">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7248ED">
                          <w:tc>
                            <w:tcPr>
                              <w:tcW w:w="5000" w:type="pct"/>
                              <w:hideMark/>
                            </w:tcPr>
                            <w:p w:rsidR="007248ED" w:rsidRDefault="007248ED">
                              <w:pPr>
                                <w:rPr>
                                  <w:rFonts w:eastAsia="Times New Roman"/>
                                </w:rPr>
                              </w:pPr>
                              <w:r>
                                <w:rPr>
                                  <w:rFonts w:eastAsia="Times New Roman"/>
                                </w:rPr>
                                <w:t>En octobre, le Conseil fédéral a décidé d’augmenter les rentes AVS et AI de 2,5% au 1er janvier 2023. Dans le même temps, les Chambres fédérales ont adopté trois motions qui vont plus loin que la proposition du Conseil fédéral et qui demandent l’adaptation complète des rentes ordinaires au renchérissement. La FSA salue toute mesure qui vise concrètement à protéger le pouvoir d’achat des bénéficiaires de rentes AVS et AI.</w:t>
                              </w:r>
                            </w:p>
                            <w:p w:rsidR="007248ED" w:rsidRDefault="007248ED">
                              <w:pPr>
                                <w:numPr>
                                  <w:ilvl w:val="0"/>
                                  <w:numId w:val="5"/>
                                </w:numPr>
                                <w:spacing w:before="100" w:beforeAutospacing="1" w:after="100" w:afterAutospacing="1"/>
                                <w:rPr>
                                  <w:rFonts w:eastAsia="Times New Roman"/>
                                </w:rPr>
                              </w:pPr>
                              <w:hyperlink r:id="rId15" w:tooltip="Indexation bienvenue des rentes AVS et AI" w:history="1">
                                <w:r>
                                  <w:rPr>
                                    <w:rStyle w:val="Lienhypertexte"/>
                                    <w:rFonts w:eastAsia="Times New Roman"/>
                                  </w:rPr>
                                  <w:t>En savoir plus</w:t>
                                </w:r>
                                <w:r>
                                  <w:rPr>
                                    <w:rStyle w:val="visually-hidden"/>
                                    <w:rFonts w:eastAsia="Times New Roman"/>
                                    <w:color w:val="0000FF"/>
                                  </w:rPr>
                                  <w:t xml:space="preserve"> sur Indexation bienvenue des rentes AVS et AI</w:t>
                                </w:r>
                              </w:hyperlink>
                            </w:p>
                          </w:tc>
                        </w:tr>
                      </w:tbl>
                      <w:tbl>
                        <w:tblPr>
                          <w:tblpPr w:leftFromText="45" w:rightFromText="45" w:vertAnchor="text"/>
                          <w:tblW w:w="15" w:type="dxa"/>
                          <w:tblCellSpacing w:w="0" w:type="dxa"/>
                          <w:tblCellMar>
                            <w:left w:w="0" w:type="dxa"/>
                            <w:right w:w="0" w:type="dxa"/>
                          </w:tblCellMar>
                          <w:tblLook w:val="04A0"/>
                        </w:tblPr>
                        <w:tblGrid>
                          <w:gridCol w:w="15"/>
                        </w:tblGrid>
                        <w:tr w:rsidR="007248ED">
                          <w:trPr>
                            <w:trHeight w:val="300"/>
                            <w:tblCellSpacing w:w="0" w:type="dxa"/>
                          </w:trPr>
                          <w:tc>
                            <w:tcPr>
                              <w:tcW w:w="5000" w:type="pct"/>
                              <w:vAlign w:val="center"/>
                              <w:hideMark/>
                            </w:tcPr>
                            <w:p w:rsidR="007248ED" w:rsidRDefault="007248ED">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0"/>
                        </w:tblGrid>
                        <w:tr w:rsidR="007248ED">
                          <w:tc>
                            <w:tcPr>
                              <w:tcW w:w="5000" w:type="pct"/>
                              <w:vAlign w:val="center"/>
                              <w:hideMark/>
                            </w:tcPr>
                            <w:p w:rsidR="007248ED" w:rsidRDefault="007248ED">
                              <w:pPr>
                                <w:rPr>
                                  <w:rFonts w:eastAsia="Times New Roman"/>
                                </w:rPr>
                              </w:pPr>
                              <w:r>
                                <w:rPr>
                                  <w:rFonts w:eastAsia="Times New Roman"/>
                                  <w:noProof/>
                                  <w:color w:val="0000FF"/>
                                </w:rPr>
                                <w:drawing>
                                  <wp:inline distT="0" distB="0" distL="0" distR="0">
                                    <wp:extent cx="2190750" cy="1562100"/>
                                    <wp:effectExtent l="19050" t="0" r="0" b="0"/>
                                    <wp:docPr id="6" name="Image 6" descr="Carte AVS avec billets de banqu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te AVS avec billets de banque"/>
                                            <pic:cNvPicPr>
                                              <a:picLocks noChangeAspect="1" noChangeArrowheads="1"/>
                                            </pic:cNvPicPr>
                                          </pic:nvPicPr>
                                          <pic:blipFill>
                                            <a:blip r:embed="rId16"/>
                                            <a:srcRect/>
                                            <a:stretch>
                                              <a:fillRect/>
                                            </a:stretch>
                                          </pic:blipFill>
                                          <pic:spPr bwMode="auto">
                                            <a:xfrm>
                                              <a:off x="0" y="0"/>
                                              <a:ext cx="2190750" cy="1562100"/>
                                            </a:xfrm>
                                            <a:prstGeom prst="rect">
                                              <a:avLst/>
                                            </a:prstGeom>
                                            <a:noFill/>
                                            <a:ln w="9525">
                                              <a:noFill/>
                                              <a:miter lim="800000"/>
                                              <a:headEnd/>
                                              <a:tailEnd/>
                                            </a:ln>
                                          </pic:spPr>
                                        </pic:pic>
                                      </a:graphicData>
                                    </a:graphic>
                                  </wp:inline>
                                </w:drawing>
                              </w:r>
                            </w:p>
                          </w:tc>
                        </w:tr>
                      </w:tbl>
                      <w:p w:rsidR="007248ED" w:rsidRDefault="007248ED">
                        <w:pPr>
                          <w:rPr>
                            <w:rFonts w:eastAsia="Times New Roman"/>
                            <w:sz w:val="20"/>
                            <w:szCs w:val="20"/>
                          </w:rPr>
                        </w:pPr>
                      </w:p>
                    </w:tc>
                  </w:tr>
                </w:tbl>
                <w:p w:rsidR="007248ED" w:rsidRDefault="007248ED">
                  <w:pPr>
                    <w:rPr>
                      <w:rFonts w:eastAsia="Times New Roman"/>
                      <w:vanish/>
                    </w:rPr>
                  </w:pPr>
                </w:p>
                <w:tbl>
                  <w:tblPr>
                    <w:tblW w:w="9000" w:type="dxa"/>
                    <w:jc w:val="center"/>
                    <w:tblCellSpacing w:w="0" w:type="dxa"/>
                    <w:tblCellMar>
                      <w:left w:w="0" w:type="dxa"/>
                      <w:right w:w="0" w:type="dxa"/>
                    </w:tblCellMar>
                    <w:tblLook w:val="04A0"/>
                  </w:tblPr>
                  <w:tblGrid>
                    <w:gridCol w:w="9000"/>
                  </w:tblGrid>
                  <w:tr w:rsidR="007248ED">
                    <w:trPr>
                      <w:tblCellSpacing w:w="0" w:type="dxa"/>
                      <w:jc w:val="center"/>
                    </w:trPr>
                    <w:tc>
                      <w:tcPr>
                        <w:tcW w:w="5000" w:type="pct"/>
                        <w:tcMar>
                          <w:top w:w="150" w:type="dxa"/>
                          <w:left w:w="0" w:type="dxa"/>
                          <w:bottom w:w="0" w:type="dxa"/>
                          <w:right w:w="0" w:type="dxa"/>
                        </w:tcMar>
                        <w:vAlign w:val="center"/>
                        <w:hideMark/>
                      </w:tcPr>
                      <w:tbl>
                        <w:tblPr>
                          <w:tblpPr w:leftFromText="45" w:rightFromText="45" w:vertAnchor="text"/>
                          <w:tblW w:w="5000" w:type="pct"/>
                          <w:tblCellSpacing w:w="0" w:type="dxa"/>
                          <w:shd w:val="clear" w:color="auto" w:fill="0018A8"/>
                          <w:tblCellMar>
                            <w:left w:w="0" w:type="dxa"/>
                            <w:right w:w="0" w:type="dxa"/>
                          </w:tblCellMar>
                          <w:tblLook w:val="04A0"/>
                        </w:tblPr>
                        <w:tblGrid>
                          <w:gridCol w:w="9000"/>
                        </w:tblGrid>
                        <w:tr w:rsidR="007248ED">
                          <w:trPr>
                            <w:tblCellSpacing w:w="0" w:type="dxa"/>
                          </w:trPr>
                          <w:tc>
                            <w:tcPr>
                              <w:tcW w:w="0" w:type="auto"/>
                              <w:shd w:val="clear" w:color="auto" w:fill="0018A8"/>
                              <w:tcMar>
                                <w:top w:w="0" w:type="dxa"/>
                                <w:left w:w="225" w:type="dxa"/>
                                <w:bottom w:w="0" w:type="dxa"/>
                                <w:right w:w="225" w:type="dxa"/>
                              </w:tcMar>
                              <w:vAlign w:val="center"/>
                              <w:hideMark/>
                            </w:tcPr>
                            <w:p w:rsidR="007248ED" w:rsidRDefault="007248ED">
                              <w:pPr>
                                <w:pStyle w:val="Titre2"/>
                                <w:rPr>
                                  <w:rFonts w:eastAsia="Times New Roman"/>
                                  <w:color w:val="FFFFFF"/>
                                </w:rPr>
                              </w:pPr>
                              <w:r>
                                <w:rPr>
                                  <w:rFonts w:eastAsia="Times New Roman"/>
                                  <w:color w:val="FFFFFF"/>
                                </w:rPr>
                                <w:t xml:space="preserve">Terminal de paiement à écran tactile avec synthèse vocale </w:t>
                              </w:r>
                            </w:p>
                          </w:tc>
                        </w:tr>
                      </w:tbl>
                      <w:p w:rsidR="007248ED" w:rsidRDefault="007248ED">
                        <w:pPr>
                          <w:rPr>
                            <w:rFonts w:eastAsia="Times New Roman"/>
                            <w:sz w:val="20"/>
                            <w:szCs w:val="20"/>
                          </w:rPr>
                        </w:pPr>
                      </w:p>
                    </w:tc>
                  </w:tr>
                  <w:tr w:rsidR="007248ED">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7248ED">
                          <w:tc>
                            <w:tcPr>
                              <w:tcW w:w="5000" w:type="pct"/>
                              <w:hideMark/>
                            </w:tcPr>
                            <w:p w:rsidR="007248ED" w:rsidRDefault="007248ED">
                              <w:pPr>
                                <w:rPr>
                                  <w:rFonts w:eastAsia="Times New Roman"/>
                                </w:rPr>
                              </w:pPr>
                              <w:r>
                                <w:rPr>
                                  <w:rFonts w:eastAsia="Times New Roman"/>
                                </w:rPr>
                                <w:t>Le premier terminal de paiement à écran tactile et muni d’une synthèse vocale est désormais disponible sur le marché. Où va-t-on trouver ces nouveaux terminaux de paiement ? Et comment se servir de la synthèse vocale intégrée ? Lisez cet article pour en savoir davantage sur ces appareils et leur fonctionnement.</w:t>
                              </w:r>
                            </w:p>
                            <w:p w:rsidR="007248ED" w:rsidRDefault="007248ED">
                              <w:pPr>
                                <w:numPr>
                                  <w:ilvl w:val="0"/>
                                  <w:numId w:val="6"/>
                                </w:numPr>
                                <w:spacing w:before="100" w:beforeAutospacing="1" w:after="100" w:afterAutospacing="1"/>
                                <w:rPr>
                                  <w:rFonts w:eastAsia="Times New Roman"/>
                                </w:rPr>
                              </w:pPr>
                              <w:hyperlink r:id="rId17" w:tooltip="Terminal de paiement à écran tactile avec synthèse vocale" w:history="1">
                                <w:r>
                                  <w:rPr>
                                    <w:rStyle w:val="Lienhypertexte"/>
                                    <w:rFonts w:eastAsia="Times New Roman"/>
                                  </w:rPr>
                                  <w:t>En savoir plus</w:t>
                                </w:r>
                                <w:r>
                                  <w:rPr>
                                    <w:rStyle w:val="visually-hidden"/>
                                    <w:rFonts w:eastAsia="Times New Roman"/>
                                    <w:color w:val="0000FF"/>
                                  </w:rPr>
                                  <w:t xml:space="preserve"> sur Terminal de paiement à écran tactile avec synthèse vocale</w:t>
                                </w:r>
                              </w:hyperlink>
                            </w:p>
                          </w:tc>
                        </w:tr>
                      </w:tbl>
                      <w:tbl>
                        <w:tblPr>
                          <w:tblpPr w:leftFromText="45" w:rightFromText="45" w:vertAnchor="text"/>
                          <w:tblW w:w="15" w:type="dxa"/>
                          <w:tblCellSpacing w:w="0" w:type="dxa"/>
                          <w:tblCellMar>
                            <w:left w:w="0" w:type="dxa"/>
                            <w:right w:w="0" w:type="dxa"/>
                          </w:tblCellMar>
                          <w:tblLook w:val="04A0"/>
                        </w:tblPr>
                        <w:tblGrid>
                          <w:gridCol w:w="15"/>
                        </w:tblGrid>
                        <w:tr w:rsidR="007248ED">
                          <w:trPr>
                            <w:trHeight w:val="300"/>
                            <w:tblCellSpacing w:w="0" w:type="dxa"/>
                          </w:trPr>
                          <w:tc>
                            <w:tcPr>
                              <w:tcW w:w="5000" w:type="pct"/>
                              <w:vAlign w:val="center"/>
                              <w:hideMark/>
                            </w:tcPr>
                            <w:p w:rsidR="007248ED" w:rsidRDefault="007248ED">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0"/>
                        </w:tblGrid>
                        <w:tr w:rsidR="007248ED">
                          <w:tc>
                            <w:tcPr>
                              <w:tcW w:w="5000" w:type="pct"/>
                              <w:vAlign w:val="center"/>
                              <w:hideMark/>
                            </w:tcPr>
                            <w:p w:rsidR="007248ED" w:rsidRDefault="007248ED">
                              <w:pPr>
                                <w:rPr>
                                  <w:rFonts w:eastAsia="Times New Roman"/>
                                </w:rPr>
                              </w:pPr>
                              <w:r>
                                <w:rPr>
                                  <w:rFonts w:eastAsia="Times New Roman"/>
                                  <w:noProof/>
                                  <w:color w:val="0000FF"/>
                                </w:rPr>
                                <w:drawing>
                                  <wp:inline distT="0" distB="0" distL="0" distR="0">
                                    <wp:extent cx="2190750" cy="1543050"/>
                                    <wp:effectExtent l="19050" t="0" r="0" b="0"/>
                                    <wp:docPr id="7" name="Image 7" descr="Terminal de cartes YUMI On Pole avec écran tactile et synthèse vocal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rminal de cartes YUMI On Pole avec écran tactile et synthèse vocale"/>
                                            <pic:cNvPicPr>
                                              <a:picLocks noChangeAspect="1" noChangeArrowheads="1"/>
                                            </pic:cNvPicPr>
                                          </pic:nvPicPr>
                                          <pic:blipFill>
                                            <a:blip r:embed="rId18"/>
                                            <a:srcRect/>
                                            <a:stretch>
                                              <a:fillRect/>
                                            </a:stretch>
                                          </pic:blipFill>
                                          <pic:spPr bwMode="auto">
                                            <a:xfrm>
                                              <a:off x="0" y="0"/>
                                              <a:ext cx="2190750" cy="1543050"/>
                                            </a:xfrm>
                                            <a:prstGeom prst="rect">
                                              <a:avLst/>
                                            </a:prstGeom>
                                            <a:noFill/>
                                            <a:ln w="9525">
                                              <a:noFill/>
                                              <a:miter lim="800000"/>
                                              <a:headEnd/>
                                              <a:tailEnd/>
                                            </a:ln>
                                          </pic:spPr>
                                        </pic:pic>
                                      </a:graphicData>
                                    </a:graphic>
                                  </wp:inline>
                                </w:drawing>
                              </w:r>
                            </w:p>
                          </w:tc>
                        </w:tr>
                      </w:tbl>
                      <w:p w:rsidR="007248ED" w:rsidRDefault="007248ED">
                        <w:pPr>
                          <w:rPr>
                            <w:rFonts w:eastAsia="Times New Roman"/>
                            <w:sz w:val="20"/>
                            <w:szCs w:val="20"/>
                          </w:rPr>
                        </w:pPr>
                      </w:p>
                    </w:tc>
                  </w:tr>
                </w:tbl>
                <w:p w:rsidR="007248ED" w:rsidRDefault="007248ED">
                  <w:pPr>
                    <w:rPr>
                      <w:rFonts w:eastAsia="Times New Roman"/>
                      <w:vanish/>
                    </w:rPr>
                  </w:pPr>
                </w:p>
                <w:tbl>
                  <w:tblPr>
                    <w:tblW w:w="5000" w:type="pct"/>
                    <w:tblCellSpacing w:w="0" w:type="dxa"/>
                    <w:tblCellMar>
                      <w:top w:w="150" w:type="dxa"/>
                      <w:left w:w="0" w:type="dxa"/>
                      <w:right w:w="0" w:type="dxa"/>
                    </w:tblCellMar>
                    <w:tblLook w:val="04A0"/>
                  </w:tblPr>
                  <w:tblGrid>
                    <w:gridCol w:w="9072"/>
                  </w:tblGrid>
                  <w:tr w:rsidR="007248ED">
                    <w:trPr>
                      <w:tblCellSpacing w:w="0" w:type="dxa"/>
                    </w:trPr>
                    <w:tc>
                      <w:tcPr>
                        <w:tcW w:w="0" w:type="auto"/>
                        <w:vAlign w:val="center"/>
                        <w:hideMark/>
                      </w:tcPr>
                      <w:p w:rsidR="007248ED" w:rsidRDefault="007248ED">
                        <w:pPr>
                          <w:rPr>
                            <w:rFonts w:eastAsia="Times New Roman"/>
                            <w:sz w:val="20"/>
                            <w:szCs w:val="20"/>
                          </w:rPr>
                        </w:pPr>
                      </w:p>
                    </w:tc>
                  </w:tr>
                </w:tbl>
                <w:p w:rsidR="007248ED" w:rsidRDefault="007248ED">
                  <w:pPr>
                    <w:rPr>
                      <w:rFonts w:eastAsia="Times New Roman"/>
                      <w:vanish/>
                    </w:rPr>
                  </w:pPr>
                </w:p>
                <w:tbl>
                  <w:tblPr>
                    <w:tblW w:w="5000" w:type="pct"/>
                    <w:tblCellSpacing w:w="0" w:type="dxa"/>
                    <w:shd w:val="clear" w:color="auto" w:fill="0018A8"/>
                    <w:tblCellMar>
                      <w:top w:w="150" w:type="dxa"/>
                      <w:left w:w="225" w:type="dxa"/>
                      <w:bottom w:w="150" w:type="dxa"/>
                      <w:right w:w="225" w:type="dxa"/>
                    </w:tblCellMar>
                    <w:tblLook w:val="04A0"/>
                  </w:tblPr>
                  <w:tblGrid>
                    <w:gridCol w:w="9072"/>
                  </w:tblGrid>
                  <w:tr w:rsidR="007248ED">
                    <w:trPr>
                      <w:tblCellSpacing w:w="0" w:type="dxa"/>
                    </w:trPr>
                    <w:tc>
                      <w:tcPr>
                        <w:tcW w:w="0" w:type="auto"/>
                        <w:shd w:val="clear" w:color="auto" w:fill="0018A8"/>
                        <w:vAlign w:val="center"/>
                        <w:hideMark/>
                      </w:tcPr>
                      <w:p w:rsidR="007248ED" w:rsidRDefault="007248ED">
                        <w:pPr>
                          <w:pStyle w:val="NormalWeb"/>
                          <w:rPr>
                            <w:color w:val="FFFFFF"/>
                          </w:rPr>
                        </w:pPr>
                        <w:r>
                          <w:rPr>
                            <w:color w:val="FFFFFF"/>
                          </w:rPr>
                          <w:t xml:space="preserve">La FSA est titulaire du label de qualité </w:t>
                        </w:r>
                        <w:proofErr w:type="spellStart"/>
                        <w:r>
                          <w:rPr>
                            <w:color w:val="FFFFFF"/>
                          </w:rPr>
                          <w:t>Zewo</w:t>
                        </w:r>
                        <w:proofErr w:type="spellEnd"/>
                        <w:r>
                          <w:rPr>
                            <w:color w:val="FFFFFF"/>
                          </w:rPr>
                          <w:t xml:space="preserve"> </w:t>
                        </w:r>
                        <w:r>
                          <w:rPr>
                            <w:noProof/>
                            <w:color w:val="FFFFFF"/>
                          </w:rPr>
                          <w:drawing>
                            <wp:inline distT="0" distB="0" distL="0" distR="0">
                              <wp:extent cx="476250" cy="504825"/>
                              <wp:effectExtent l="19050" t="0" r="0" b="0"/>
                              <wp:docPr id="8" name="Image 8" descr="Zew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ewo Logo"/>
                                      <pic:cNvPicPr>
                                        <a:picLocks noChangeAspect="1" noChangeArrowheads="1"/>
                                      </pic:cNvPicPr>
                                    </pic:nvPicPr>
                                    <pic:blipFill>
                                      <a:blip r:embed="rId19"/>
                                      <a:srcRect/>
                                      <a:stretch>
                                        <a:fillRect/>
                                      </a:stretch>
                                    </pic:blipFill>
                                    <pic:spPr bwMode="auto">
                                      <a:xfrm>
                                        <a:off x="0" y="0"/>
                                        <a:ext cx="476250" cy="504825"/>
                                      </a:xfrm>
                                      <a:prstGeom prst="rect">
                                        <a:avLst/>
                                      </a:prstGeom>
                                      <a:noFill/>
                                      <a:ln w="9525">
                                        <a:noFill/>
                                        <a:miter lim="800000"/>
                                        <a:headEnd/>
                                        <a:tailEnd/>
                                      </a:ln>
                                    </pic:spPr>
                                  </pic:pic>
                                </a:graphicData>
                              </a:graphic>
                            </wp:inline>
                          </w:drawing>
                        </w:r>
                      </w:p>
                      <w:p w:rsidR="007248ED" w:rsidRDefault="007248ED">
                        <w:pPr>
                          <w:pStyle w:val="NormalWeb"/>
                          <w:rPr>
                            <w:color w:val="FFFFFF"/>
                            <w:sz w:val="19"/>
                            <w:szCs w:val="19"/>
                          </w:rPr>
                        </w:pPr>
                        <w:r>
                          <w:rPr>
                            <w:color w:val="FFFFFF"/>
                            <w:sz w:val="19"/>
                            <w:szCs w:val="19"/>
                          </w:rPr>
                          <w:t xml:space="preserve">Vous recevez cet e-mail car vous êtes inscrit à la newsletter de la FSA. Si vous ne le souhaitez plus, cliquez sur </w:t>
                        </w:r>
                        <w:hyperlink r:id="rId20" w:history="1">
                          <w:r>
                            <w:rPr>
                              <w:rStyle w:val="Lienhypertexte"/>
                              <w:color w:val="FFFFFF"/>
                              <w:sz w:val="19"/>
                              <w:szCs w:val="19"/>
                            </w:rPr>
                            <w:t>désabonner</w:t>
                          </w:r>
                        </w:hyperlink>
                        <w:r>
                          <w:rPr>
                            <w:color w:val="FFFFFF"/>
                            <w:sz w:val="19"/>
                            <w:szCs w:val="19"/>
                          </w:rPr>
                          <w:t>.</w:t>
                        </w:r>
                      </w:p>
                    </w:tc>
                  </w:tr>
                </w:tbl>
                <w:p w:rsidR="007248ED" w:rsidRDefault="007248ED">
                  <w:pPr>
                    <w:rPr>
                      <w:rFonts w:eastAsia="Times New Roman"/>
                      <w:sz w:val="20"/>
                      <w:szCs w:val="20"/>
                    </w:rPr>
                  </w:pPr>
                </w:p>
              </w:tc>
            </w:tr>
          </w:tbl>
          <w:p w:rsidR="007248ED" w:rsidRDefault="007248ED">
            <w:pPr>
              <w:jc w:val="center"/>
              <w:rPr>
                <w:rFonts w:eastAsia="Times New Roman"/>
                <w:sz w:val="20"/>
                <w:szCs w:val="20"/>
              </w:rPr>
            </w:pPr>
          </w:p>
        </w:tc>
      </w:tr>
    </w:tbl>
    <w:p w:rsidR="007248ED" w:rsidRDefault="007248ED" w:rsidP="007248ED">
      <w:pPr>
        <w:rPr>
          <w:rFonts w:eastAsia="Times New Roman"/>
        </w:rPr>
      </w:pPr>
    </w:p>
    <w:p w:rsidR="00032B7D" w:rsidRDefault="007248ED"/>
    <w:sectPr w:rsidR="00032B7D" w:rsidSect="002A2D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52BAE"/>
    <w:multiLevelType w:val="multilevel"/>
    <w:tmpl w:val="7CB81C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06500B7"/>
    <w:multiLevelType w:val="multilevel"/>
    <w:tmpl w:val="36BC27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FEB7F73"/>
    <w:multiLevelType w:val="multilevel"/>
    <w:tmpl w:val="8BA010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354149B"/>
    <w:multiLevelType w:val="multilevel"/>
    <w:tmpl w:val="765647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69274CF"/>
    <w:multiLevelType w:val="multilevel"/>
    <w:tmpl w:val="E3CEF7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5D27B06"/>
    <w:multiLevelType w:val="multilevel"/>
    <w:tmpl w:val="EFFC1D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248ED"/>
    <w:rsid w:val="0021202C"/>
    <w:rsid w:val="002939BD"/>
    <w:rsid w:val="002A2D68"/>
    <w:rsid w:val="007248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ED"/>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7248ED"/>
    <w:pPr>
      <w:spacing w:before="100" w:beforeAutospacing="1" w:after="100" w:afterAutospacing="1"/>
      <w:outlineLvl w:val="0"/>
    </w:pPr>
    <w:rPr>
      <w:b/>
      <w:bCs/>
      <w:kern w:val="36"/>
      <w:sz w:val="48"/>
      <w:szCs w:val="48"/>
    </w:rPr>
  </w:style>
  <w:style w:type="paragraph" w:styleId="Titre2">
    <w:name w:val="heading 2"/>
    <w:basedOn w:val="Normal"/>
    <w:link w:val="Titre2Car"/>
    <w:uiPriority w:val="9"/>
    <w:unhideWhenUsed/>
    <w:qFormat/>
    <w:rsid w:val="007248ED"/>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48ED"/>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248ED"/>
    <w:rPr>
      <w:rFonts w:ascii="Times New Roman" w:hAnsi="Times New Roman" w:cs="Times New Roman"/>
      <w:b/>
      <w:bCs/>
      <w:sz w:val="36"/>
      <w:szCs w:val="36"/>
      <w:lang w:eastAsia="fr-FR"/>
    </w:rPr>
  </w:style>
  <w:style w:type="character" w:styleId="Lienhypertexte">
    <w:name w:val="Hyperlink"/>
    <w:basedOn w:val="Policepardfaut"/>
    <w:uiPriority w:val="99"/>
    <w:semiHidden/>
    <w:unhideWhenUsed/>
    <w:rsid w:val="007248ED"/>
    <w:rPr>
      <w:color w:val="0000FF"/>
      <w:u w:val="single"/>
    </w:rPr>
  </w:style>
  <w:style w:type="paragraph" w:styleId="NormalWeb">
    <w:name w:val="Normal (Web)"/>
    <w:basedOn w:val="Normal"/>
    <w:uiPriority w:val="99"/>
    <w:unhideWhenUsed/>
    <w:rsid w:val="007248ED"/>
    <w:pPr>
      <w:spacing w:before="100" w:beforeAutospacing="1" w:after="100" w:afterAutospacing="1"/>
    </w:pPr>
  </w:style>
  <w:style w:type="character" w:customStyle="1" w:styleId="visually-hidden">
    <w:name w:val="visually-hidden"/>
    <w:basedOn w:val="Policepardfaut"/>
    <w:rsid w:val="007248ED"/>
  </w:style>
  <w:style w:type="paragraph" w:styleId="Textedebulles">
    <w:name w:val="Balloon Text"/>
    <w:basedOn w:val="Normal"/>
    <w:link w:val="TextedebullesCar"/>
    <w:uiPriority w:val="99"/>
    <w:semiHidden/>
    <w:unhideWhenUsed/>
    <w:rsid w:val="007248ED"/>
    <w:rPr>
      <w:rFonts w:ascii="Tahoma" w:hAnsi="Tahoma" w:cs="Tahoma"/>
      <w:sz w:val="16"/>
      <w:szCs w:val="16"/>
    </w:rPr>
  </w:style>
  <w:style w:type="character" w:customStyle="1" w:styleId="TextedebullesCar">
    <w:name w:val="Texte de bulles Car"/>
    <w:basedOn w:val="Policepardfaut"/>
    <w:link w:val="Textedebulles"/>
    <w:uiPriority w:val="99"/>
    <w:semiHidden/>
    <w:rsid w:val="007248ED"/>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295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bv-fsa.ch/fr/newsletter/la-fsa-soppose-lextinction-de-leclairage-public"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bv-fsa.ch/fr/newsletter/scanner-de-qr-factures-recherche-de-personnes-pour-tester-le-lecteur-payeye" TargetMode="External"/><Relationship Id="rId12" Type="http://schemas.openxmlformats.org/officeDocument/2006/relationships/image" Target="media/image4.jpeg"/><Relationship Id="rId17" Type="http://schemas.openxmlformats.org/officeDocument/2006/relationships/hyperlink" Target="https://sbv-fsa.ch/fr/newsletter/terminal-de-paiement-ecran-tactile-avec-synthese-vocale"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sbv-fsa.ch/fr/newsletter/confirm/remove/9231/newsletter_fsa_fr/1667445302/jFNgyrEYRO6B4TRA097frULic4Npk-YmsZ5V5bYHaS8"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bv-fsa.ch/fr/newsletter/remise-de-la-petition-dinclusion-handicap-au-conseil-federal" TargetMode="External"/><Relationship Id="rId5" Type="http://schemas.openxmlformats.org/officeDocument/2006/relationships/hyperlink" Target="www.sbv-fsa.ch" TargetMode="External"/><Relationship Id="rId15" Type="http://schemas.openxmlformats.org/officeDocument/2006/relationships/hyperlink" Target="https://sbv-fsa.ch/fr/newsletter/indexation-bienvenue-des-rentes-avs-et-ai" TargetMode="Externa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sbv-fsa.ch/fr/newsletter/le-kiosque-electronique-desormais-directement-accessible-sur-le-milestone"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4429</Characters>
  <Application>Microsoft Office Word</Application>
  <DocSecurity>0</DocSecurity>
  <Lines>36</Lines>
  <Paragraphs>10</Paragraphs>
  <ScaleCrop>false</ScaleCrop>
  <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 Katia</dc:creator>
  <cp:lastModifiedBy>GILLE Katia</cp:lastModifiedBy>
  <cp:revision>1</cp:revision>
  <dcterms:created xsi:type="dcterms:W3CDTF">2022-11-03T08:49:00Z</dcterms:created>
  <dcterms:modified xsi:type="dcterms:W3CDTF">2022-11-03T08:50:00Z</dcterms:modified>
</cp:coreProperties>
</file>