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145AF5" w:rsidTr="00145AF5">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145AF5">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145AF5">
                    <w:trPr>
                      <w:tblCellSpacing w:w="0" w:type="dxa"/>
                      <w:jc w:val="center"/>
                    </w:trPr>
                    <w:tc>
                      <w:tcPr>
                        <w:tcW w:w="5000" w:type="pct"/>
                        <w:vAlign w:val="center"/>
                        <w:hideMark/>
                      </w:tcPr>
                      <w:p w:rsidR="00145AF5" w:rsidRDefault="00145AF5">
                        <w:pPr>
                          <w:jc w:val="center"/>
                          <w:rPr>
                            <w:rFonts w:eastAsia="Times New Roman"/>
                          </w:rPr>
                        </w:pPr>
                        <w:r>
                          <w:rPr>
                            <w:rFonts w:eastAsia="Times New Roman"/>
                          </w:rPr>
                          <w:fldChar w:fldCharType="begin"/>
                        </w:r>
                        <w:r>
                          <w:rPr>
                            <w:rFonts w:eastAsia="Times New Roman"/>
                          </w:rPr>
                          <w:instrText xml:space="preserve"> HYPERLINK "https://www.sbv-fsa.ch/fr/newsletter/engagement-pour-laccessibilite-numerique-dans-tous-les-domaines-newsletter-avril-2024"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145AF5">
                    <w:trPr>
                      <w:tblCellSpacing w:w="0" w:type="dxa"/>
                      <w:jc w:val="center"/>
                    </w:trPr>
                    <w:tc>
                      <w:tcPr>
                        <w:tcW w:w="0" w:type="auto"/>
                        <w:shd w:val="clear" w:color="auto" w:fill="FFFFFF"/>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622"/>
                        </w:tblGrid>
                        <w:tr w:rsidR="00145AF5">
                          <w:trPr>
                            <w:tblCellSpacing w:w="0" w:type="dxa"/>
                          </w:trPr>
                          <w:tc>
                            <w:tcPr>
                              <w:tcW w:w="5000" w:type="pct"/>
                              <w:vAlign w:val="center"/>
                              <w:hideMark/>
                            </w:tcPr>
                            <w:p w:rsidR="00145AF5" w:rsidRDefault="00145AF5">
                              <w:pPr>
                                <w:rPr>
                                  <w:rFonts w:eastAsia="Times New Roman"/>
                                </w:rPr>
                              </w:pPr>
                              <w:r>
                                <w:rPr>
                                  <w:rFonts w:eastAsia="Times New Roman"/>
                                  <w:noProof/>
                                  <w:color w:val="0000FF"/>
                                </w:rPr>
                                <w:drawing>
                                  <wp:inline distT="0" distB="0" distL="0" distR="0">
                                    <wp:extent cx="5715000" cy="2807970"/>
                                    <wp:effectExtent l="19050" t="0" r="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5715000" cy="2807970"/>
                                            </a:xfrm>
                                            <a:prstGeom prst="rect">
                                              <a:avLst/>
                                            </a:prstGeom>
                                            <a:noFill/>
                                            <a:ln w="9525">
                                              <a:noFill/>
                                              <a:miter lim="800000"/>
                                              <a:headEnd/>
                                              <a:tailEnd/>
                                            </a:ln>
                                          </pic:spPr>
                                        </pic:pic>
                                      </a:graphicData>
                                    </a:graphic>
                                  </wp:inline>
                                </w:drawing>
                              </w:r>
                            </w:p>
                          </w:tc>
                        </w:tr>
                      </w:tbl>
                      <w:p w:rsidR="00145AF5" w:rsidRDefault="00145AF5">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145AF5">
                          <w:trPr>
                            <w:trHeight w:val="240"/>
                            <w:tblCellSpacing w:w="0" w:type="dxa"/>
                          </w:trPr>
                          <w:tc>
                            <w:tcPr>
                              <w:tcW w:w="5000" w:type="pct"/>
                              <w:vAlign w:val="center"/>
                              <w:hideMark/>
                            </w:tcPr>
                            <w:p w:rsidR="00145AF5" w:rsidRDefault="00145AF5">
                              <w:pPr>
                                <w:rPr>
                                  <w:rFonts w:eastAsia="Times New Roman"/>
                                </w:rPr>
                              </w:pPr>
                              <w:r>
                                <w:rPr>
                                  <w:rFonts w:eastAsia="Times New Roman"/>
                                </w:rPr>
                                <w:t> </w:t>
                              </w:r>
                            </w:p>
                          </w:tc>
                        </w:tr>
                      </w:tbl>
                      <w:p w:rsidR="00145AF5" w:rsidRDefault="00145AF5">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145AF5">
                          <w:trPr>
                            <w:tblCellSpacing w:w="0" w:type="dxa"/>
                          </w:trPr>
                          <w:tc>
                            <w:tcPr>
                              <w:tcW w:w="5000" w:type="pct"/>
                              <w:vAlign w:val="center"/>
                              <w:hideMark/>
                            </w:tcPr>
                            <w:p w:rsidR="00145AF5" w:rsidRDefault="00145AF5">
                              <w:pPr>
                                <w:pStyle w:val="Titre1"/>
                                <w:jc w:val="center"/>
                                <w:rPr>
                                  <w:rFonts w:eastAsia="Times New Roman"/>
                                  <w:color w:val="0018A8"/>
                                  <w:sz w:val="51"/>
                                  <w:szCs w:val="51"/>
                                </w:rPr>
                              </w:pPr>
                              <w:r>
                                <w:rPr>
                                  <w:rFonts w:eastAsia="Times New Roman"/>
                                  <w:color w:val="0018A8"/>
                                  <w:sz w:val="51"/>
                                  <w:szCs w:val="51"/>
                                </w:rPr>
                                <w:t>Newsletter</w:t>
                              </w:r>
                            </w:p>
                          </w:tc>
                        </w:tr>
                      </w:tbl>
                      <w:p w:rsidR="00145AF5" w:rsidRDefault="00145AF5">
                        <w:pPr>
                          <w:rPr>
                            <w:rFonts w:eastAsia="Times New Roman"/>
                            <w:sz w:val="20"/>
                            <w:szCs w:val="20"/>
                          </w:rPr>
                        </w:pPr>
                      </w:p>
                    </w:tc>
                  </w:tr>
                </w:tbl>
                <w:p w:rsidR="00145AF5" w:rsidRDefault="00145AF5">
                  <w:pPr>
                    <w:rPr>
                      <w:rFonts w:eastAsia="Times New Roman"/>
                    </w:rPr>
                  </w:pPr>
                  <w:r>
                    <w:rPr>
                      <w:rFonts w:eastAsia="Times New Roman"/>
                    </w:rPr>
                    <w:t xml:space="preserve">Bonjour, </w:t>
                  </w:r>
                </w:p>
                <w:p w:rsidR="00145AF5" w:rsidRDefault="00145AF5">
                  <w:pPr>
                    <w:pStyle w:val="NormalWeb"/>
                  </w:pPr>
                  <w:r>
                    <w:t xml:space="preserve">Peut-être que vous allez ouvrir cette Newsletter entre deux cafés lors de votre brunch pascal en famille. </w:t>
                  </w:r>
                  <w:proofErr w:type="gramStart"/>
                  <w:r>
                    <w:t>Ou</w:t>
                  </w:r>
                  <w:proofErr w:type="gramEnd"/>
                  <w:r>
                    <w:t xml:space="preserve"> vous profitez de cette journée de congé pour vous délasser sur votre canapé – quoi qu’il en soit, nous sommes heureux de vous informer des dernières actualités de la FSA. Et puisque c’est Pâques, vous trouverez dans cette Newsletter de quoi alimenter vos conversations avec vos proches ou amis, friands de divertissement, avec cette question-devinette: quel est le rapport entre le lapin de Pâques et la fête chrétienne célébrée en ce jour? Vous trouverez la réponse à la fin de cette Newsletter.</w:t>
                  </w:r>
                </w:p>
                <w:p w:rsidR="00145AF5" w:rsidRDefault="00145AF5">
                  <w:pPr>
                    <w:pStyle w:val="NormalWeb"/>
                  </w:pPr>
                  <w:r>
                    <w:t>Mais pour commencer, faisons un petit retour sur la session de printemps des Chambres fédérales. La FSA a été fortement sollicitée par plusieurs dossiers touchant de loin ou de près à l’accessibilité numérique. Notre engagement s’est soldé par des résultats en demi-teintes: à notre grande déception, la motion demandant l’accessibilité numérique dans le secteur privé a été rejetée. Mais nous avons aussi remporté un beau succès avec le projet du Conseil fédéral «</w:t>
                  </w:r>
                  <w:proofErr w:type="spellStart"/>
                  <w:r>
                    <w:t>DigiSanté</w:t>
                  </w:r>
                  <w:proofErr w:type="spellEnd"/>
                  <w:r>
                    <w:t>». Vous trouverez toutes les informations à ce sujet et un petit aperçu des activités politiques à venir dans le premier article de cette Newsletter.</w:t>
                  </w:r>
                </w:p>
                <w:p w:rsidR="00145AF5" w:rsidRDefault="00145AF5">
                  <w:pPr>
                    <w:pStyle w:val="NormalWeb"/>
                  </w:pPr>
                  <w:r>
                    <w:t>À l’ère du numérique, l’accessibilité sans barrières est un enjeu crucial. Cependant, en matière de droits politiques, force est de constater que la proposition du Conseil fédéral de créer les bases légales nécessaires à l’utilisation de «gabarits de vote» est certes un pas important dans la bonne direction, mais ne saurait en aucun cas remplacer à plus long terme le vote électronique. Lisez à ce sujet le deuxième article de cette Newsletter. Enfin, lors de la table ronde organisée par l’Université de Zurich sur le thème «Étudier et travailler avec un handicap», les participantes et participants ont pointé du doigt les obstacles numériques et d’ordre architectural auxquels se heurtent les étudiantes et étudiants en situation de handicap.</w:t>
                  </w:r>
                </w:p>
                <w:p w:rsidR="00145AF5" w:rsidRDefault="00145AF5">
                  <w:pPr>
                    <w:pStyle w:val="NormalWeb"/>
                  </w:pPr>
                  <w:r>
                    <w:t xml:space="preserve">Aussi, notre engagement pour le numérique va bien au-delà du politique: depuis de nombreuses années, le service Technologie &amp; Innovation de la FSA travaille au </w:t>
                  </w:r>
                  <w:r>
                    <w:lastRenderedPageBreak/>
                    <w:t>développement d’applications numériques visant à faciliter le quotidien des personnes aveugles et malvoyantes. Dans le cinquième article de cette Newsletter, vous en apprendrez davantage sur l’application Radar TP «</w:t>
                  </w:r>
                  <w:proofErr w:type="spellStart"/>
                  <w:r>
                    <w:t>Intros</w:t>
                  </w:r>
                  <w:proofErr w:type="spellEnd"/>
                  <w:r>
                    <w:t xml:space="preserve"> – Transport Public» et son entrée sur le marché allemand. Et autre nouvelle qui pourrait vous intéresser: le 14 avril, nous organisons un grand </w:t>
                  </w:r>
                  <w:proofErr w:type="spellStart"/>
                  <w:r>
                    <w:t>hackathon</w:t>
                  </w:r>
                  <w:proofErr w:type="spellEnd"/>
                  <w:r>
                    <w:t xml:space="preserve"> dans le cadre de notre campagne «Accessibilité numérique. MAINTENANT». Vous trouverez toutes les informations utiles au sujet de cette manifestation, avec de plus amples indications sur les modalités de participation, dans le quatrième article.</w:t>
                  </w:r>
                </w:p>
                <w:p w:rsidR="00145AF5" w:rsidRDefault="00145AF5">
                  <w:pPr>
                    <w:pStyle w:val="NormalWeb"/>
                  </w:pPr>
                  <w:r>
                    <w:t>Nous vous souhaitons une bonne chasse aux lapins de Pâques et une lecture enrichissante!</w:t>
                  </w:r>
                </w:p>
                <w:p w:rsidR="00145AF5" w:rsidRDefault="00145AF5">
                  <w:pPr>
                    <w:pStyle w:val="NormalWeb"/>
                  </w:pPr>
                  <w:r>
                    <w:t>Cordialement</w:t>
                  </w:r>
                  <w:r>
                    <w:br/>
                    <w:t>L’équipe de rédaction</w:t>
                  </w:r>
                </w:p>
                <w:p w:rsidR="00145AF5" w:rsidRDefault="00145AF5">
                  <w:pPr>
                    <w:pStyle w:val="NormalWeb"/>
                  </w:pPr>
                  <w:r>
                    <w:t> </w:t>
                  </w:r>
                </w:p>
                <w:tbl>
                  <w:tblPr>
                    <w:tblW w:w="9000" w:type="dxa"/>
                    <w:jc w:val="center"/>
                    <w:tblCellSpacing w:w="0" w:type="dxa"/>
                    <w:tblCellMar>
                      <w:left w:w="0" w:type="dxa"/>
                      <w:right w:w="0" w:type="dxa"/>
                    </w:tblCellMar>
                    <w:tblLook w:val="04A0"/>
                  </w:tblPr>
                  <w:tblGrid>
                    <w:gridCol w:w="9000"/>
                  </w:tblGrid>
                  <w:tr w:rsidR="00145AF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145AF5">
                          <w:trPr>
                            <w:tblCellSpacing w:w="0" w:type="dxa"/>
                          </w:trPr>
                          <w:tc>
                            <w:tcPr>
                              <w:tcW w:w="0" w:type="auto"/>
                              <w:shd w:val="clear" w:color="auto" w:fill="0018A8"/>
                              <w:tcMar>
                                <w:top w:w="0" w:type="dxa"/>
                                <w:left w:w="225" w:type="dxa"/>
                                <w:bottom w:w="0" w:type="dxa"/>
                                <w:right w:w="225" w:type="dxa"/>
                              </w:tcMar>
                              <w:vAlign w:val="center"/>
                              <w:hideMark/>
                            </w:tcPr>
                            <w:p w:rsidR="00145AF5" w:rsidRDefault="00145AF5">
                              <w:pPr>
                                <w:pStyle w:val="Titre2"/>
                                <w:rPr>
                                  <w:rFonts w:eastAsia="Times New Roman"/>
                                  <w:color w:val="FFFFFF"/>
                                </w:rPr>
                              </w:pPr>
                              <w:r>
                                <w:rPr>
                                  <w:rFonts w:eastAsia="Times New Roman"/>
                                  <w:color w:val="FFFFFF"/>
                                </w:rPr>
                                <w:t xml:space="preserve">La numérisation dans le secteur social et de la santé – pas sans accessibilité! </w:t>
                              </w:r>
                            </w:p>
                          </w:tc>
                        </w:tr>
                      </w:tbl>
                      <w:p w:rsidR="00145AF5" w:rsidRDefault="00145AF5">
                        <w:pPr>
                          <w:rPr>
                            <w:rFonts w:eastAsia="Times New Roman"/>
                            <w:sz w:val="20"/>
                            <w:szCs w:val="20"/>
                          </w:rPr>
                        </w:pPr>
                      </w:p>
                    </w:tc>
                  </w:tr>
                  <w:tr w:rsidR="00145AF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145AF5">
                          <w:tc>
                            <w:tcPr>
                              <w:tcW w:w="5000" w:type="pct"/>
                              <w:hideMark/>
                            </w:tcPr>
                            <w:p w:rsidR="00145AF5" w:rsidRDefault="00145AF5">
                              <w:pPr>
                                <w:rPr>
                                  <w:rFonts w:eastAsia="Times New Roman"/>
                                </w:rPr>
                              </w:pPr>
                              <w:r>
                                <w:rPr>
                                  <w:rFonts w:eastAsia="Times New Roman"/>
                                </w:rPr>
                                <w:t>L’accessibilité numérique est essentielle pour garantir l’autonomie des personnes aveugles et malvoyantes. C’est pourquoi la FSA s’engage pour l’accessibilité dans les domaines les plus divers. Notamment au niveau politique. Grâce à notre travail, le Conseil national a débattu de ce thème à deux reprises lors de la session de printemps, avec des résultats en demi-teintes.</w:t>
                              </w:r>
                            </w:p>
                            <w:p w:rsidR="00145AF5" w:rsidRDefault="00145AF5">
                              <w:pPr>
                                <w:numPr>
                                  <w:ilvl w:val="0"/>
                                  <w:numId w:val="1"/>
                                </w:numPr>
                                <w:spacing w:before="100" w:beforeAutospacing="1" w:after="100" w:afterAutospacing="1"/>
                                <w:rPr>
                                  <w:rFonts w:eastAsia="Times New Roman"/>
                                </w:rPr>
                              </w:pPr>
                              <w:hyperlink r:id="rId7" w:tooltip="La numérisation dans le secteur social et de la santé – pas sans accessibilité!" w:history="1">
                                <w:r>
                                  <w:rPr>
                                    <w:rStyle w:val="Lienhypertexte"/>
                                    <w:rFonts w:eastAsia="Times New Roman"/>
                                  </w:rPr>
                                  <w:t>En savoir plus</w:t>
                                </w:r>
                                <w:r>
                                  <w:rPr>
                                    <w:rStyle w:val="visually-hidden"/>
                                    <w:rFonts w:eastAsia="Times New Roman"/>
                                    <w:color w:val="0000FF"/>
                                  </w:rPr>
                                  <w:t xml:space="preserve"> sur La numérisation dans le secteur social et de la santé – pas sans accessibilité!</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145AF5">
                          <w:trPr>
                            <w:trHeight w:val="240"/>
                            <w:tblCellSpacing w:w="0" w:type="dxa"/>
                          </w:trPr>
                          <w:tc>
                            <w:tcPr>
                              <w:tcW w:w="5000" w:type="pct"/>
                              <w:vAlign w:val="center"/>
                              <w:hideMark/>
                            </w:tcPr>
                            <w:p w:rsidR="00145AF5" w:rsidRDefault="00145AF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145AF5">
                          <w:tc>
                            <w:tcPr>
                              <w:tcW w:w="5000" w:type="pct"/>
                              <w:vAlign w:val="center"/>
                              <w:hideMark/>
                            </w:tcPr>
                            <w:p w:rsidR="00145AF5" w:rsidRDefault="00145AF5">
                              <w:pPr>
                                <w:rPr>
                                  <w:rFonts w:eastAsia="Times New Roman"/>
                                </w:rPr>
                              </w:pPr>
                              <w:r>
                                <w:rPr>
                                  <w:rFonts w:eastAsia="Times New Roman"/>
                                  <w:noProof/>
                                  <w:color w:val="0000FF"/>
                                </w:rPr>
                                <w:drawing>
                                  <wp:inline distT="0" distB="0" distL="0" distR="0">
                                    <wp:extent cx="2190750" cy="1456690"/>
                                    <wp:effectExtent l="19050" t="0" r="0" b="0"/>
                                    <wp:docPr id="2" name="Image 2" descr="Vue d'en haut de la salle du Conseil nation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e d'en haut de la salle du Conseil national"/>
                                            <pic:cNvPicPr>
                                              <a:picLocks noChangeAspect="1" noChangeArrowheads="1"/>
                                            </pic:cNvPicPr>
                                          </pic:nvPicPr>
                                          <pic:blipFill>
                                            <a:blip r:embed="rId8"/>
                                            <a:srcRect/>
                                            <a:stretch>
                                              <a:fillRect/>
                                            </a:stretch>
                                          </pic:blipFill>
                                          <pic:spPr bwMode="auto">
                                            <a:xfrm>
                                              <a:off x="0" y="0"/>
                                              <a:ext cx="2190750" cy="1456690"/>
                                            </a:xfrm>
                                            <a:prstGeom prst="rect">
                                              <a:avLst/>
                                            </a:prstGeom>
                                            <a:noFill/>
                                            <a:ln w="9525">
                                              <a:noFill/>
                                              <a:miter lim="800000"/>
                                              <a:headEnd/>
                                              <a:tailEnd/>
                                            </a:ln>
                                          </pic:spPr>
                                        </pic:pic>
                                      </a:graphicData>
                                    </a:graphic>
                                  </wp:inline>
                                </w:drawing>
                              </w:r>
                            </w:p>
                          </w:tc>
                        </w:tr>
                      </w:tbl>
                      <w:p w:rsidR="00145AF5" w:rsidRDefault="00145AF5">
                        <w:pPr>
                          <w:rPr>
                            <w:rFonts w:eastAsia="Times New Roman"/>
                            <w:sz w:val="20"/>
                            <w:szCs w:val="20"/>
                          </w:rPr>
                        </w:pPr>
                      </w:p>
                    </w:tc>
                  </w:tr>
                </w:tbl>
                <w:p w:rsidR="00145AF5" w:rsidRDefault="00145AF5">
                  <w:pPr>
                    <w:rPr>
                      <w:rFonts w:eastAsia="Times New Roman"/>
                      <w:vanish/>
                    </w:rPr>
                  </w:pPr>
                </w:p>
                <w:tbl>
                  <w:tblPr>
                    <w:tblW w:w="9000" w:type="dxa"/>
                    <w:jc w:val="center"/>
                    <w:tblCellSpacing w:w="0" w:type="dxa"/>
                    <w:tblCellMar>
                      <w:left w:w="0" w:type="dxa"/>
                      <w:right w:w="0" w:type="dxa"/>
                    </w:tblCellMar>
                    <w:tblLook w:val="04A0"/>
                  </w:tblPr>
                  <w:tblGrid>
                    <w:gridCol w:w="9000"/>
                  </w:tblGrid>
                  <w:tr w:rsidR="00145AF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145AF5">
                          <w:trPr>
                            <w:tblCellSpacing w:w="0" w:type="dxa"/>
                          </w:trPr>
                          <w:tc>
                            <w:tcPr>
                              <w:tcW w:w="0" w:type="auto"/>
                              <w:shd w:val="clear" w:color="auto" w:fill="0018A8"/>
                              <w:tcMar>
                                <w:top w:w="0" w:type="dxa"/>
                                <w:left w:w="225" w:type="dxa"/>
                                <w:bottom w:w="0" w:type="dxa"/>
                                <w:right w:w="225" w:type="dxa"/>
                              </w:tcMar>
                              <w:vAlign w:val="center"/>
                              <w:hideMark/>
                            </w:tcPr>
                            <w:p w:rsidR="00145AF5" w:rsidRDefault="00145AF5">
                              <w:pPr>
                                <w:pStyle w:val="Titre2"/>
                                <w:rPr>
                                  <w:rFonts w:eastAsia="Times New Roman"/>
                                  <w:color w:val="FFFFFF"/>
                                </w:rPr>
                              </w:pPr>
                              <w:r>
                                <w:rPr>
                                  <w:rFonts w:eastAsia="Times New Roman"/>
                                  <w:color w:val="FFFFFF"/>
                                </w:rPr>
                                <w:t xml:space="preserve">Gabarits de vote – réjouissants, mais insuffisants </w:t>
                              </w:r>
                            </w:p>
                          </w:tc>
                        </w:tr>
                      </w:tbl>
                      <w:p w:rsidR="00145AF5" w:rsidRDefault="00145AF5">
                        <w:pPr>
                          <w:rPr>
                            <w:rFonts w:eastAsia="Times New Roman"/>
                            <w:sz w:val="20"/>
                            <w:szCs w:val="20"/>
                          </w:rPr>
                        </w:pPr>
                      </w:p>
                    </w:tc>
                  </w:tr>
                  <w:tr w:rsidR="00145AF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145AF5">
                          <w:tc>
                            <w:tcPr>
                              <w:tcW w:w="5000" w:type="pct"/>
                              <w:hideMark/>
                            </w:tcPr>
                            <w:p w:rsidR="00145AF5" w:rsidRDefault="00145AF5">
                              <w:pPr>
                                <w:rPr>
                                  <w:rFonts w:eastAsia="Times New Roman"/>
                                </w:rPr>
                              </w:pPr>
                              <w:r>
                                <w:rPr>
                                  <w:rFonts w:eastAsia="Times New Roman"/>
                                </w:rPr>
                                <w:t>Nous avons également pris position sur le projet de révision de la loi fédérale sur les droits politiques. La FSA est largement favorable aux modifications proposées, mais propose quelques amendements importants au chapitre du droit de vote des électeurs handicapés. Créer les bases légales nécessaires à l’utilisation de «gabarits de vote» est certes un pas important dans la bonne direction, mais largement insuffisant au vu des possibilités qu’offre le vote électronique.</w:t>
                              </w:r>
                            </w:p>
                            <w:p w:rsidR="00145AF5" w:rsidRDefault="00145AF5">
                              <w:pPr>
                                <w:numPr>
                                  <w:ilvl w:val="0"/>
                                  <w:numId w:val="2"/>
                                </w:numPr>
                                <w:spacing w:before="100" w:beforeAutospacing="1" w:after="100" w:afterAutospacing="1"/>
                                <w:rPr>
                                  <w:rFonts w:eastAsia="Times New Roman"/>
                                </w:rPr>
                              </w:pPr>
                              <w:hyperlink r:id="rId9" w:tooltip="Gabarits de vote – réjouissants, mais insuffisants" w:history="1">
                                <w:r>
                                  <w:rPr>
                                    <w:rStyle w:val="Lienhypertexte"/>
                                    <w:rFonts w:eastAsia="Times New Roman"/>
                                  </w:rPr>
                                  <w:t>En savoir plus</w:t>
                                </w:r>
                                <w:r>
                                  <w:rPr>
                                    <w:rStyle w:val="visually-hidden"/>
                                    <w:rFonts w:eastAsia="Times New Roman"/>
                                    <w:color w:val="0000FF"/>
                                  </w:rPr>
                                  <w:t xml:space="preserve"> sur Gabarits de vote – réjouissants, mais insuffisants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145AF5">
                          <w:trPr>
                            <w:trHeight w:val="240"/>
                            <w:tblCellSpacing w:w="0" w:type="dxa"/>
                          </w:trPr>
                          <w:tc>
                            <w:tcPr>
                              <w:tcW w:w="5000" w:type="pct"/>
                              <w:vAlign w:val="center"/>
                              <w:hideMark/>
                            </w:tcPr>
                            <w:p w:rsidR="00145AF5" w:rsidRDefault="00145AF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145AF5">
                          <w:tc>
                            <w:tcPr>
                              <w:tcW w:w="5000" w:type="pct"/>
                              <w:vAlign w:val="center"/>
                              <w:hideMark/>
                            </w:tcPr>
                            <w:p w:rsidR="00145AF5" w:rsidRDefault="00145AF5">
                              <w:pPr>
                                <w:rPr>
                                  <w:rFonts w:eastAsia="Times New Roman"/>
                                </w:rPr>
                              </w:pPr>
                              <w:r>
                                <w:rPr>
                                  <w:rFonts w:eastAsia="Times New Roman"/>
                                  <w:noProof/>
                                  <w:color w:val="0000FF"/>
                                </w:rPr>
                                <w:drawing>
                                  <wp:inline distT="0" distB="0" distL="0" distR="0">
                                    <wp:extent cx="2190750" cy="1456690"/>
                                    <wp:effectExtent l="19050" t="0" r="0" b="0"/>
                                    <wp:docPr id="3" name="Image 3" descr="Extrait d’un bulletin de vote suisse de 2023, posé sur un clavier d'un ordinateur portab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it d’un bulletin de vote suisse de 2023, posé sur un clavier d'un ordinateur portable."/>
                                            <pic:cNvPicPr>
                                              <a:picLocks noChangeAspect="1" noChangeArrowheads="1"/>
                                            </pic:cNvPicPr>
                                          </pic:nvPicPr>
                                          <pic:blipFill>
                                            <a:blip r:embed="rId10"/>
                                            <a:srcRect/>
                                            <a:stretch>
                                              <a:fillRect/>
                                            </a:stretch>
                                          </pic:blipFill>
                                          <pic:spPr bwMode="auto">
                                            <a:xfrm>
                                              <a:off x="0" y="0"/>
                                              <a:ext cx="2190750" cy="1456690"/>
                                            </a:xfrm>
                                            <a:prstGeom prst="rect">
                                              <a:avLst/>
                                            </a:prstGeom>
                                            <a:noFill/>
                                            <a:ln w="9525">
                                              <a:noFill/>
                                              <a:miter lim="800000"/>
                                              <a:headEnd/>
                                              <a:tailEnd/>
                                            </a:ln>
                                          </pic:spPr>
                                        </pic:pic>
                                      </a:graphicData>
                                    </a:graphic>
                                  </wp:inline>
                                </w:drawing>
                              </w:r>
                            </w:p>
                          </w:tc>
                        </w:tr>
                      </w:tbl>
                      <w:p w:rsidR="00145AF5" w:rsidRDefault="00145AF5">
                        <w:pPr>
                          <w:rPr>
                            <w:rFonts w:eastAsia="Times New Roman"/>
                            <w:sz w:val="20"/>
                            <w:szCs w:val="20"/>
                          </w:rPr>
                        </w:pPr>
                      </w:p>
                    </w:tc>
                  </w:tr>
                </w:tbl>
                <w:p w:rsidR="00145AF5" w:rsidRDefault="00145AF5">
                  <w:pPr>
                    <w:rPr>
                      <w:rFonts w:eastAsia="Times New Roman"/>
                      <w:vanish/>
                    </w:rPr>
                  </w:pPr>
                </w:p>
                <w:tbl>
                  <w:tblPr>
                    <w:tblW w:w="9000" w:type="dxa"/>
                    <w:jc w:val="center"/>
                    <w:tblCellSpacing w:w="0" w:type="dxa"/>
                    <w:tblCellMar>
                      <w:left w:w="0" w:type="dxa"/>
                      <w:right w:w="0" w:type="dxa"/>
                    </w:tblCellMar>
                    <w:tblLook w:val="04A0"/>
                  </w:tblPr>
                  <w:tblGrid>
                    <w:gridCol w:w="9000"/>
                  </w:tblGrid>
                  <w:tr w:rsidR="00145AF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145AF5">
                          <w:trPr>
                            <w:tblCellSpacing w:w="0" w:type="dxa"/>
                          </w:trPr>
                          <w:tc>
                            <w:tcPr>
                              <w:tcW w:w="0" w:type="auto"/>
                              <w:shd w:val="clear" w:color="auto" w:fill="0018A8"/>
                              <w:tcMar>
                                <w:top w:w="0" w:type="dxa"/>
                                <w:left w:w="225" w:type="dxa"/>
                                <w:bottom w:w="0" w:type="dxa"/>
                                <w:right w:w="225" w:type="dxa"/>
                              </w:tcMar>
                              <w:vAlign w:val="center"/>
                              <w:hideMark/>
                            </w:tcPr>
                            <w:p w:rsidR="00145AF5" w:rsidRDefault="00145AF5">
                              <w:pPr>
                                <w:pStyle w:val="Titre2"/>
                                <w:rPr>
                                  <w:rFonts w:eastAsia="Times New Roman"/>
                                  <w:color w:val="FFFFFF"/>
                                </w:rPr>
                              </w:pPr>
                              <w:r>
                                <w:rPr>
                                  <w:rFonts w:eastAsia="Times New Roman"/>
                                  <w:color w:val="FFFFFF"/>
                                </w:rPr>
                                <w:lastRenderedPageBreak/>
                                <w:t xml:space="preserve">Études et handicap: les personnes concernées en appellent à un vrai dialogue! </w:t>
                              </w:r>
                            </w:p>
                          </w:tc>
                        </w:tr>
                      </w:tbl>
                      <w:p w:rsidR="00145AF5" w:rsidRDefault="00145AF5">
                        <w:pPr>
                          <w:rPr>
                            <w:rFonts w:eastAsia="Times New Roman"/>
                            <w:sz w:val="20"/>
                            <w:szCs w:val="20"/>
                          </w:rPr>
                        </w:pPr>
                      </w:p>
                    </w:tc>
                  </w:tr>
                  <w:tr w:rsidR="00145AF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145AF5">
                          <w:tc>
                            <w:tcPr>
                              <w:tcW w:w="5000" w:type="pct"/>
                              <w:hideMark/>
                            </w:tcPr>
                            <w:p w:rsidR="00145AF5" w:rsidRDefault="00145AF5">
                              <w:pPr>
                                <w:rPr>
                                  <w:rFonts w:eastAsia="Times New Roman"/>
                                </w:rPr>
                              </w:pPr>
                              <w:r>
                                <w:rPr>
                                  <w:rFonts w:eastAsia="Times New Roman"/>
                                </w:rPr>
                                <w:t xml:space="preserve">En automne 2023, le recteur de l’Université de Zurich avait tenu des propos sur la compensation des désavantages qui ont fâché et suscité l’indignation. Suite à quoi la direction de l’Université a organisé, le 15 mars 2024, une séance d’information sur le thème «Étudier et travailler avec un handicap». La manifestation a débuté avec une action de protestation des étudiantes et étudiants contre le comportement en matière de communication du recteur. La FSA se rallie au mouvement estudiantin et en appelle à un dialogue constructif d’égal à égal. Lors de la table ronde qui a suivi la séance d’information, Luana </w:t>
                              </w:r>
                              <w:proofErr w:type="spellStart"/>
                              <w:r>
                                <w:rPr>
                                  <w:rFonts w:eastAsia="Times New Roman"/>
                                </w:rPr>
                                <w:t>Schena</w:t>
                              </w:r>
                              <w:proofErr w:type="spellEnd"/>
                              <w:r>
                                <w:rPr>
                                  <w:rFonts w:eastAsia="Times New Roman"/>
                                </w:rPr>
                                <w:t xml:space="preserve"> s’est faite la porte-parole de cet appel au dialogue.</w:t>
                              </w:r>
                            </w:p>
                            <w:p w:rsidR="00145AF5" w:rsidRDefault="00145AF5">
                              <w:pPr>
                                <w:numPr>
                                  <w:ilvl w:val="0"/>
                                  <w:numId w:val="3"/>
                                </w:numPr>
                                <w:spacing w:before="100" w:beforeAutospacing="1" w:after="100" w:afterAutospacing="1"/>
                                <w:rPr>
                                  <w:rFonts w:eastAsia="Times New Roman"/>
                                </w:rPr>
                              </w:pPr>
                              <w:hyperlink r:id="rId11" w:tooltip="Études et handicap: les personnes concernées en appellent à un vrai dialogue!" w:history="1">
                                <w:r>
                                  <w:rPr>
                                    <w:rStyle w:val="Lienhypertexte"/>
                                    <w:rFonts w:eastAsia="Times New Roman"/>
                                  </w:rPr>
                                  <w:t>En savoir plus</w:t>
                                </w:r>
                                <w:r>
                                  <w:rPr>
                                    <w:rStyle w:val="visually-hidden"/>
                                    <w:rFonts w:eastAsia="Times New Roman"/>
                                    <w:color w:val="0000FF"/>
                                  </w:rPr>
                                  <w:t xml:space="preserve"> sur Études et handicap: les personnes concernées en appellent à un vrai dialogue!</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145AF5">
                          <w:trPr>
                            <w:trHeight w:val="240"/>
                            <w:tblCellSpacing w:w="0" w:type="dxa"/>
                          </w:trPr>
                          <w:tc>
                            <w:tcPr>
                              <w:tcW w:w="5000" w:type="pct"/>
                              <w:vAlign w:val="center"/>
                              <w:hideMark/>
                            </w:tcPr>
                            <w:p w:rsidR="00145AF5" w:rsidRDefault="00145AF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145AF5">
                          <w:tc>
                            <w:tcPr>
                              <w:tcW w:w="5000" w:type="pct"/>
                              <w:vAlign w:val="center"/>
                              <w:hideMark/>
                            </w:tcPr>
                            <w:p w:rsidR="00145AF5" w:rsidRDefault="00145AF5">
                              <w:pPr>
                                <w:rPr>
                                  <w:rFonts w:eastAsia="Times New Roman"/>
                                </w:rPr>
                              </w:pPr>
                              <w:r>
                                <w:rPr>
                                  <w:rFonts w:eastAsia="Times New Roman"/>
                                  <w:noProof/>
                                  <w:color w:val="0000FF"/>
                                </w:rPr>
                                <w:drawing>
                                  <wp:inline distT="0" distB="0" distL="0" distR="0">
                                    <wp:extent cx="2190750" cy="1238250"/>
                                    <wp:effectExtent l="19050" t="0" r="0" b="0"/>
                                    <wp:docPr id="4" name="Image 4" descr="Scène de la manifestation à Zurich. On y voit de dos les auditrices et auditeurs, avec à l’arrière-plan, un conférencier devant un visuel projeté à l’écran et au premier plan, deux étudiantes qui tournent le dos à l’orateur et arborent une pancarte avec un sloga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ène de la manifestation à Zurich. On y voit de dos les auditrices et auditeurs, avec à l’arrière-plan, un conférencier devant un visuel projeté à l’écran et au premier plan, deux étudiantes qui tournent le dos à l’orateur et arborent une pancarte avec un slogan."/>
                                            <pic:cNvPicPr>
                                              <a:picLocks noChangeAspect="1" noChangeArrowheads="1"/>
                                            </pic:cNvPicPr>
                                          </pic:nvPicPr>
                                          <pic:blipFill>
                                            <a:blip r:embed="rId12"/>
                                            <a:srcRect/>
                                            <a:stretch>
                                              <a:fillRect/>
                                            </a:stretch>
                                          </pic:blipFill>
                                          <pic:spPr bwMode="auto">
                                            <a:xfrm>
                                              <a:off x="0" y="0"/>
                                              <a:ext cx="2190750" cy="1238250"/>
                                            </a:xfrm>
                                            <a:prstGeom prst="rect">
                                              <a:avLst/>
                                            </a:prstGeom>
                                            <a:noFill/>
                                            <a:ln w="9525">
                                              <a:noFill/>
                                              <a:miter lim="800000"/>
                                              <a:headEnd/>
                                              <a:tailEnd/>
                                            </a:ln>
                                          </pic:spPr>
                                        </pic:pic>
                                      </a:graphicData>
                                    </a:graphic>
                                  </wp:inline>
                                </w:drawing>
                              </w:r>
                            </w:p>
                          </w:tc>
                        </w:tr>
                      </w:tbl>
                      <w:p w:rsidR="00145AF5" w:rsidRDefault="00145AF5">
                        <w:pPr>
                          <w:rPr>
                            <w:rFonts w:eastAsia="Times New Roman"/>
                            <w:sz w:val="20"/>
                            <w:szCs w:val="20"/>
                          </w:rPr>
                        </w:pPr>
                      </w:p>
                    </w:tc>
                  </w:tr>
                </w:tbl>
                <w:p w:rsidR="00145AF5" w:rsidRDefault="00145AF5">
                  <w:pPr>
                    <w:rPr>
                      <w:rFonts w:eastAsia="Times New Roman"/>
                      <w:vanish/>
                    </w:rPr>
                  </w:pPr>
                </w:p>
                <w:tbl>
                  <w:tblPr>
                    <w:tblW w:w="9000" w:type="dxa"/>
                    <w:jc w:val="center"/>
                    <w:tblCellSpacing w:w="0" w:type="dxa"/>
                    <w:tblCellMar>
                      <w:left w:w="0" w:type="dxa"/>
                      <w:right w:w="0" w:type="dxa"/>
                    </w:tblCellMar>
                    <w:tblLook w:val="04A0"/>
                  </w:tblPr>
                  <w:tblGrid>
                    <w:gridCol w:w="9000"/>
                  </w:tblGrid>
                  <w:tr w:rsidR="00145AF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145AF5">
                          <w:trPr>
                            <w:tblCellSpacing w:w="0" w:type="dxa"/>
                          </w:trPr>
                          <w:tc>
                            <w:tcPr>
                              <w:tcW w:w="0" w:type="auto"/>
                              <w:shd w:val="clear" w:color="auto" w:fill="0018A8"/>
                              <w:tcMar>
                                <w:top w:w="0" w:type="dxa"/>
                                <w:left w:w="225" w:type="dxa"/>
                                <w:bottom w:w="0" w:type="dxa"/>
                                <w:right w:w="225" w:type="dxa"/>
                              </w:tcMar>
                              <w:vAlign w:val="center"/>
                              <w:hideMark/>
                            </w:tcPr>
                            <w:p w:rsidR="00145AF5" w:rsidRDefault="00145AF5">
                              <w:pPr>
                                <w:pStyle w:val="Titre2"/>
                                <w:rPr>
                                  <w:rFonts w:eastAsia="Times New Roman"/>
                                  <w:color w:val="FFFFFF"/>
                                </w:rPr>
                              </w:pPr>
                              <w:r>
                                <w:rPr>
                                  <w:rFonts w:eastAsia="Times New Roman"/>
                                  <w:color w:val="FFFFFF"/>
                                </w:rPr>
                                <w:t xml:space="preserve">La FSA organise le </w:t>
                              </w:r>
                              <w:proofErr w:type="spellStart"/>
                              <w:r>
                                <w:rPr>
                                  <w:rFonts w:eastAsia="Times New Roman"/>
                                  <w:color w:val="FFFFFF"/>
                                </w:rPr>
                                <w:t>hackathon</w:t>
                              </w:r>
                              <w:proofErr w:type="spellEnd"/>
                              <w:r>
                                <w:rPr>
                                  <w:rFonts w:eastAsia="Times New Roman"/>
                                  <w:color w:val="FFFFFF"/>
                                </w:rPr>
                                <w:t xml:space="preserve"> «Accessibilité numérique. MAINTENANT» </w:t>
                              </w:r>
                            </w:p>
                          </w:tc>
                        </w:tr>
                      </w:tbl>
                      <w:p w:rsidR="00145AF5" w:rsidRDefault="00145AF5">
                        <w:pPr>
                          <w:rPr>
                            <w:rFonts w:eastAsia="Times New Roman"/>
                            <w:sz w:val="20"/>
                            <w:szCs w:val="20"/>
                          </w:rPr>
                        </w:pPr>
                      </w:p>
                    </w:tc>
                  </w:tr>
                  <w:tr w:rsidR="00145AF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145AF5">
                          <w:tc>
                            <w:tcPr>
                              <w:tcW w:w="5000" w:type="pct"/>
                              <w:hideMark/>
                            </w:tcPr>
                            <w:p w:rsidR="00145AF5" w:rsidRDefault="00145AF5">
                              <w:pPr>
                                <w:rPr>
                                  <w:rFonts w:eastAsia="Times New Roman"/>
                                </w:rPr>
                              </w:pPr>
                              <w:r>
                                <w:rPr>
                                  <w:rFonts w:eastAsia="Times New Roman"/>
                                </w:rPr>
                                <w:t xml:space="preserve">Le vendredi 12 avril aura lieu le </w:t>
                              </w:r>
                              <w:proofErr w:type="spellStart"/>
                              <w:r>
                                <w:rPr>
                                  <w:rFonts w:eastAsia="Times New Roman"/>
                                </w:rPr>
                                <w:t>hackathon</w:t>
                              </w:r>
                              <w:proofErr w:type="spellEnd"/>
                              <w:r>
                                <w:rPr>
                                  <w:rFonts w:eastAsia="Times New Roman"/>
                                </w:rPr>
                                <w:t xml:space="preserve"> «Accessibilité numérique. MAINTENANT» de la FSA. Des solutions créatives et utiles dans le domaine de l’accessibilité numérique sont plus faciles à réaliser qu’on ne le pense. Et des idées pour de telles solutions seront développées lors de ce </w:t>
                              </w:r>
                              <w:proofErr w:type="spellStart"/>
                              <w:r>
                                <w:rPr>
                                  <w:rFonts w:eastAsia="Times New Roman"/>
                                </w:rPr>
                                <w:t>hackathon</w:t>
                              </w:r>
                              <w:proofErr w:type="spellEnd"/>
                              <w:r>
                                <w:rPr>
                                  <w:rFonts w:eastAsia="Times New Roman"/>
                                </w:rPr>
                                <w:t xml:space="preserve"> du 12 avril.</w:t>
                              </w:r>
                            </w:p>
                            <w:p w:rsidR="00145AF5" w:rsidRDefault="00145AF5">
                              <w:pPr>
                                <w:numPr>
                                  <w:ilvl w:val="0"/>
                                  <w:numId w:val="4"/>
                                </w:numPr>
                                <w:spacing w:before="100" w:beforeAutospacing="1" w:after="100" w:afterAutospacing="1"/>
                                <w:rPr>
                                  <w:rFonts w:eastAsia="Times New Roman"/>
                                </w:rPr>
                              </w:pPr>
                              <w:hyperlink r:id="rId13" w:tooltip="La FSA organise le hackathon «Accessibilité numérique. MAINTENANT»" w:history="1">
                                <w:r>
                                  <w:rPr>
                                    <w:rStyle w:val="Lienhypertexte"/>
                                    <w:rFonts w:eastAsia="Times New Roman"/>
                                  </w:rPr>
                                  <w:t>En savoir plus</w:t>
                                </w:r>
                                <w:r>
                                  <w:rPr>
                                    <w:rStyle w:val="visually-hidden"/>
                                    <w:rFonts w:eastAsia="Times New Roman"/>
                                    <w:color w:val="0000FF"/>
                                  </w:rPr>
                                  <w:t xml:space="preserve"> sur La FSA organise le </w:t>
                                </w:r>
                                <w:proofErr w:type="spellStart"/>
                                <w:r>
                                  <w:rPr>
                                    <w:rStyle w:val="visually-hidden"/>
                                    <w:rFonts w:eastAsia="Times New Roman"/>
                                    <w:color w:val="0000FF"/>
                                  </w:rPr>
                                  <w:t>hackathon</w:t>
                                </w:r>
                                <w:proofErr w:type="spellEnd"/>
                                <w:r>
                                  <w:rPr>
                                    <w:rStyle w:val="visually-hidden"/>
                                    <w:rFonts w:eastAsia="Times New Roman"/>
                                    <w:color w:val="0000FF"/>
                                  </w:rPr>
                                  <w:t xml:space="preserve"> «Accessibilité numérique. MAINTENANT»</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145AF5">
                          <w:trPr>
                            <w:trHeight w:val="240"/>
                            <w:tblCellSpacing w:w="0" w:type="dxa"/>
                          </w:trPr>
                          <w:tc>
                            <w:tcPr>
                              <w:tcW w:w="5000" w:type="pct"/>
                              <w:vAlign w:val="center"/>
                              <w:hideMark/>
                            </w:tcPr>
                            <w:p w:rsidR="00145AF5" w:rsidRDefault="00145AF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145AF5">
                          <w:tc>
                            <w:tcPr>
                              <w:tcW w:w="5000" w:type="pct"/>
                              <w:vAlign w:val="center"/>
                              <w:hideMark/>
                            </w:tcPr>
                            <w:p w:rsidR="00145AF5" w:rsidRDefault="00145AF5">
                              <w:pPr>
                                <w:rPr>
                                  <w:rFonts w:eastAsia="Times New Roman"/>
                                </w:rPr>
                              </w:pPr>
                              <w:r>
                                <w:rPr>
                                  <w:rFonts w:eastAsia="Times New Roman"/>
                                  <w:noProof/>
                                  <w:color w:val="0000FF"/>
                                </w:rPr>
                                <w:drawing>
                                  <wp:inline distT="0" distB="0" distL="0" distR="0">
                                    <wp:extent cx="2190750" cy="2190750"/>
                                    <wp:effectExtent l="19050" t="0" r="0" b="0"/>
                                    <wp:docPr id="5" name="Image 5" descr="Visuel de la campagne «Accessibilité numérique MAINTENANT!» avec la présentation du hackathon du 12 avril 2024 à Zurich (en alleman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uel de la campagne «Accessibilité numérique MAINTENANT!» avec la présentation du hackathon du 12 avril 2024 à Zurich (en allemand)."/>
                                            <pic:cNvPicPr>
                                              <a:picLocks noChangeAspect="1" noChangeArrowheads="1"/>
                                            </pic:cNvPicPr>
                                          </pic:nvPicPr>
                                          <pic:blipFill>
                                            <a:blip r:embed="rId14"/>
                                            <a:srcRect/>
                                            <a:stretch>
                                              <a:fillRect/>
                                            </a:stretch>
                                          </pic:blipFill>
                                          <pic:spPr bwMode="auto">
                                            <a:xfrm>
                                              <a:off x="0" y="0"/>
                                              <a:ext cx="2190750" cy="2190750"/>
                                            </a:xfrm>
                                            <a:prstGeom prst="rect">
                                              <a:avLst/>
                                            </a:prstGeom>
                                            <a:noFill/>
                                            <a:ln w="9525">
                                              <a:noFill/>
                                              <a:miter lim="800000"/>
                                              <a:headEnd/>
                                              <a:tailEnd/>
                                            </a:ln>
                                          </pic:spPr>
                                        </pic:pic>
                                      </a:graphicData>
                                    </a:graphic>
                                  </wp:inline>
                                </w:drawing>
                              </w:r>
                            </w:p>
                          </w:tc>
                        </w:tr>
                      </w:tbl>
                      <w:p w:rsidR="00145AF5" w:rsidRDefault="00145AF5">
                        <w:pPr>
                          <w:rPr>
                            <w:rFonts w:eastAsia="Times New Roman"/>
                            <w:sz w:val="20"/>
                            <w:szCs w:val="20"/>
                          </w:rPr>
                        </w:pPr>
                      </w:p>
                    </w:tc>
                  </w:tr>
                </w:tbl>
                <w:p w:rsidR="00145AF5" w:rsidRDefault="00145AF5">
                  <w:pPr>
                    <w:rPr>
                      <w:rFonts w:eastAsia="Times New Roman"/>
                      <w:vanish/>
                    </w:rPr>
                  </w:pPr>
                </w:p>
                <w:tbl>
                  <w:tblPr>
                    <w:tblW w:w="9000" w:type="dxa"/>
                    <w:jc w:val="center"/>
                    <w:tblCellSpacing w:w="0" w:type="dxa"/>
                    <w:tblCellMar>
                      <w:left w:w="0" w:type="dxa"/>
                      <w:right w:w="0" w:type="dxa"/>
                    </w:tblCellMar>
                    <w:tblLook w:val="04A0"/>
                  </w:tblPr>
                  <w:tblGrid>
                    <w:gridCol w:w="9000"/>
                  </w:tblGrid>
                  <w:tr w:rsidR="00145AF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145AF5">
                          <w:trPr>
                            <w:tblCellSpacing w:w="0" w:type="dxa"/>
                          </w:trPr>
                          <w:tc>
                            <w:tcPr>
                              <w:tcW w:w="0" w:type="auto"/>
                              <w:shd w:val="clear" w:color="auto" w:fill="0018A8"/>
                              <w:tcMar>
                                <w:top w:w="0" w:type="dxa"/>
                                <w:left w:w="225" w:type="dxa"/>
                                <w:bottom w:w="0" w:type="dxa"/>
                                <w:right w:w="225" w:type="dxa"/>
                              </w:tcMar>
                              <w:vAlign w:val="center"/>
                              <w:hideMark/>
                            </w:tcPr>
                            <w:p w:rsidR="00145AF5" w:rsidRDefault="00145AF5">
                              <w:pPr>
                                <w:pStyle w:val="Titre2"/>
                                <w:rPr>
                                  <w:rFonts w:eastAsia="Times New Roman"/>
                                  <w:color w:val="FFFFFF"/>
                                </w:rPr>
                              </w:pPr>
                              <w:proofErr w:type="spellStart"/>
                              <w:r>
                                <w:rPr>
                                  <w:rFonts w:eastAsia="Times New Roman"/>
                                  <w:color w:val="FFFFFF"/>
                                </w:rPr>
                                <w:t>Intros</w:t>
                              </w:r>
                              <w:proofErr w:type="spellEnd"/>
                              <w:r>
                                <w:rPr>
                                  <w:rFonts w:eastAsia="Times New Roman"/>
                                  <w:color w:val="FFFFFF"/>
                                </w:rPr>
                                <w:t xml:space="preserve"> – Transport Public: l’appli de la FSA fait une belle entrée sur le marché allemand </w:t>
                              </w:r>
                            </w:p>
                          </w:tc>
                        </w:tr>
                      </w:tbl>
                      <w:p w:rsidR="00145AF5" w:rsidRDefault="00145AF5">
                        <w:pPr>
                          <w:rPr>
                            <w:rFonts w:eastAsia="Times New Roman"/>
                            <w:sz w:val="20"/>
                            <w:szCs w:val="20"/>
                          </w:rPr>
                        </w:pPr>
                      </w:p>
                    </w:tc>
                  </w:tr>
                  <w:tr w:rsidR="00145AF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145AF5">
                          <w:tc>
                            <w:tcPr>
                              <w:tcW w:w="5000" w:type="pct"/>
                              <w:hideMark/>
                            </w:tcPr>
                            <w:p w:rsidR="00145AF5" w:rsidRDefault="00145AF5">
                              <w:pPr>
                                <w:rPr>
                                  <w:rFonts w:eastAsia="Times New Roman"/>
                                </w:rPr>
                              </w:pPr>
                              <w:r>
                                <w:rPr>
                                  <w:rFonts w:eastAsia="Times New Roman"/>
                                </w:rPr>
                                <w:t xml:space="preserve">Le système </w:t>
                              </w:r>
                              <w:proofErr w:type="spellStart"/>
                              <w:r>
                                <w:rPr>
                                  <w:rFonts w:eastAsia="Times New Roman"/>
                                </w:rPr>
                                <w:t>Intros</w:t>
                              </w:r>
                              <w:proofErr w:type="spellEnd"/>
                              <w:r>
                                <w:rPr>
                                  <w:rFonts w:eastAsia="Times New Roman"/>
                                </w:rPr>
                                <w:t xml:space="preserve">, développée par notre service Technologie &amp; Innovation, permet aux personnes aveugles et malvoyantes d’utiliser en toute autonomie les transports publics de proximité. Et désormais, </w:t>
                              </w:r>
                              <w:proofErr w:type="spellStart"/>
                              <w:r>
                                <w:rPr>
                                  <w:rFonts w:eastAsia="Times New Roman"/>
                                </w:rPr>
                                <w:t>Intros</w:t>
                              </w:r>
                              <w:proofErr w:type="spellEnd"/>
                              <w:r>
                                <w:rPr>
                                  <w:rFonts w:eastAsia="Times New Roman"/>
                                </w:rPr>
                                <w:t xml:space="preserve"> connaît aussi un succès croissant en Allemagne.</w:t>
                              </w:r>
                            </w:p>
                            <w:p w:rsidR="00145AF5" w:rsidRDefault="00145AF5">
                              <w:pPr>
                                <w:numPr>
                                  <w:ilvl w:val="0"/>
                                  <w:numId w:val="5"/>
                                </w:numPr>
                                <w:spacing w:before="100" w:beforeAutospacing="1" w:after="100" w:afterAutospacing="1"/>
                                <w:rPr>
                                  <w:rFonts w:eastAsia="Times New Roman"/>
                                </w:rPr>
                              </w:pPr>
                              <w:hyperlink r:id="rId15" w:tooltip="Intros – Transport Public: l’appli de la FSA fait une belle entrée sur le marché allemand" w:history="1">
                                <w:r>
                                  <w:rPr>
                                    <w:rStyle w:val="Lienhypertexte"/>
                                    <w:rFonts w:eastAsia="Times New Roman"/>
                                  </w:rPr>
                                  <w:t>En savoir plus</w:t>
                                </w:r>
                                <w:r>
                                  <w:rPr>
                                    <w:rStyle w:val="visually-hidden"/>
                                    <w:rFonts w:eastAsia="Times New Roman"/>
                                    <w:color w:val="0000FF"/>
                                  </w:rPr>
                                  <w:t xml:space="preserve"> sur </w:t>
                                </w:r>
                                <w:proofErr w:type="spellStart"/>
                                <w:r>
                                  <w:rPr>
                                    <w:rStyle w:val="visually-hidden"/>
                                    <w:rFonts w:eastAsia="Times New Roman"/>
                                    <w:color w:val="0000FF"/>
                                  </w:rPr>
                                  <w:t>Intros</w:t>
                                </w:r>
                                <w:proofErr w:type="spellEnd"/>
                                <w:r>
                                  <w:rPr>
                                    <w:rStyle w:val="visually-hidden"/>
                                    <w:rFonts w:eastAsia="Times New Roman"/>
                                    <w:color w:val="0000FF"/>
                                  </w:rPr>
                                  <w:t xml:space="preserve"> – Transport Public: </w:t>
                                </w:r>
                                <w:r>
                                  <w:rPr>
                                    <w:rStyle w:val="visually-hidden"/>
                                    <w:rFonts w:eastAsia="Times New Roman"/>
                                    <w:color w:val="0000FF"/>
                                  </w:rPr>
                                  <w:lastRenderedPageBreak/>
                                  <w:t>l’appli de la FSA fait une belle entrée sur le marché allemand</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145AF5">
                          <w:trPr>
                            <w:trHeight w:val="240"/>
                            <w:tblCellSpacing w:w="0" w:type="dxa"/>
                          </w:trPr>
                          <w:tc>
                            <w:tcPr>
                              <w:tcW w:w="5000" w:type="pct"/>
                              <w:vAlign w:val="center"/>
                              <w:hideMark/>
                            </w:tcPr>
                            <w:p w:rsidR="00145AF5" w:rsidRDefault="00145AF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145AF5">
                          <w:tc>
                            <w:tcPr>
                              <w:tcW w:w="5000" w:type="pct"/>
                              <w:vAlign w:val="center"/>
                              <w:hideMark/>
                            </w:tcPr>
                            <w:p w:rsidR="00145AF5" w:rsidRDefault="00145AF5">
                              <w:pPr>
                                <w:rPr>
                                  <w:rFonts w:eastAsia="Times New Roman"/>
                                </w:rPr>
                              </w:pPr>
                              <w:r>
                                <w:rPr>
                                  <w:rFonts w:eastAsia="Times New Roman"/>
                                  <w:noProof/>
                                  <w:color w:val="0000FF"/>
                                </w:rPr>
                                <w:drawing>
                                  <wp:inline distT="0" distB="0" distL="0" distR="0">
                                    <wp:extent cx="2190750" cy="1238250"/>
                                    <wp:effectExtent l="19050" t="0" r="0" b="0"/>
                                    <wp:docPr id="6" name="Image 6" descr="Ponts au port de Germania de Kie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nts au port de Germania de Kiel"/>
                                            <pic:cNvPicPr>
                                              <a:picLocks noChangeAspect="1" noChangeArrowheads="1"/>
                                            </pic:cNvPicPr>
                                          </pic:nvPicPr>
                                          <pic:blipFill>
                                            <a:blip r:embed="rId16"/>
                                            <a:srcRect/>
                                            <a:stretch>
                                              <a:fillRect/>
                                            </a:stretch>
                                          </pic:blipFill>
                                          <pic:spPr bwMode="auto">
                                            <a:xfrm>
                                              <a:off x="0" y="0"/>
                                              <a:ext cx="2190750" cy="1238250"/>
                                            </a:xfrm>
                                            <a:prstGeom prst="rect">
                                              <a:avLst/>
                                            </a:prstGeom>
                                            <a:noFill/>
                                            <a:ln w="9525">
                                              <a:noFill/>
                                              <a:miter lim="800000"/>
                                              <a:headEnd/>
                                              <a:tailEnd/>
                                            </a:ln>
                                          </pic:spPr>
                                        </pic:pic>
                                      </a:graphicData>
                                    </a:graphic>
                                  </wp:inline>
                                </w:drawing>
                              </w:r>
                            </w:p>
                          </w:tc>
                        </w:tr>
                      </w:tbl>
                      <w:p w:rsidR="00145AF5" w:rsidRDefault="00145AF5">
                        <w:pPr>
                          <w:rPr>
                            <w:rFonts w:eastAsia="Times New Roman"/>
                            <w:sz w:val="20"/>
                            <w:szCs w:val="20"/>
                          </w:rPr>
                        </w:pPr>
                      </w:p>
                    </w:tc>
                  </w:tr>
                </w:tbl>
                <w:p w:rsidR="00145AF5" w:rsidRDefault="00145AF5">
                  <w:pPr>
                    <w:rPr>
                      <w:rFonts w:eastAsia="Times New Roman"/>
                      <w:vanish/>
                    </w:rPr>
                  </w:pPr>
                </w:p>
                <w:tbl>
                  <w:tblPr>
                    <w:tblW w:w="9000" w:type="dxa"/>
                    <w:jc w:val="center"/>
                    <w:tblCellSpacing w:w="0" w:type="dxa"/>
                    <w:tblCellMar>
                      <w:left w:w="0" w:type="dxa"/>
                      <w:right w:w="0" w:type="dxa"/>
                    </w:tblCellMar>
                    <w:tblLook w:val="04A0"/>
                  </w:tblPr>
                  <w:tblGrid>
                    <w:gridCol w:w="9000"/>
                  </w:tblGrid>
                  <w:tr w:rsidR="00145AF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145AF5">
                          <w:trPr>
                            <w:tblCellSpacing w:w="0" w:type="dxa"/>
                          </w:trPr>
                          <w:tc>
                            <w:tcPr>
                              <w:tcW w:w="0" w:type="auto"/>
                              <w:shd w:val="clear" w:color="auto" w:fill="0018A8"/>
                              <w:tcMar>
                                <w:top w:w="0" w:type="dxa"/>
                                <w:left w:w="225" w:type="dxa"/>
                                <w:bottom w:w="0" w:type="dxa"/>
                                <w:right w:w="225" w:type="dxa"/>
                              </w:tcMar>
                              <w:vAlign w:val="center"/>
                              <w:hideMark/>
                            </w:tcPr>
                            <w:p w:rsidR="00145AF5" w:rsidRDefault="00145AF5">
                              <w:pPr>
                                <w:pStyle w:val="Titre2"/>
                                <w:rPr>
                                  <w:rFonts w:eastAsia="Times New Roman"/>
                                  <w:color w:val="FFFFFF"/>
                                </w:rPr>
                              </w:pPr>
                              <w:r>
                                <w:rPr>
                                  <w:rFonts w:eastAsia="Times New Roman"/>
                                  <w:color w:val="FFFFFF"/>
                                </w:rPr>
                                <w:t xml:space="preserve">Dernière chance: il ne reste plus que quelques places pour les cours du premier semestre </w:t>
                              </w:r>
                            </w:p>
                          </w:tc>
                        </w:tr>
                      </w:tbl>
                      <w:p w:rsidR="00145AF5" w:rsidRDefault="00145AF5">
                        <w:pPr>
                          <w:rPr>
                            <w:rFonts w:eastAsia="Times New Roman"/>
                            <w:sz w:val="20"/>
                            <w:szCs w:val="20"/>
                          </w:rPr>
                        </w:pPr>
                      </w:p>
                    </w:tc>
                  </w:tr>
                  <w:tr w:rsidR="00145AF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145AF5">
                          <w:tc>
                            <w:tcPr>
                              <w:tcW w:w="5000" w:type="pct"/>
                              <w:hideMark/>
                            </w:tcPr>
                            <w:p w:rsidR="00145AF5" w:rsidRDefault="00145AF5">
                              <w:pPr>
                                <w:rPr>
                                  <w:rFonts w:eastAsia="Times New Roman"/>
                                </w:rPr>
                              </w:pPr>
                              <w:r>
                                <w:rPr>
                                  <w:rFonts w:eastAsia="Times New Roman"/>
                                </w:rPr>
                                <w:t>Dans cette nouvelle rubrique, baptisée «Dernière chance», vous trouvez chaque mois un aperçu des cours de la FSA où il reste encore des places et dont les délais d’inscription arrivent bientôt à échéance.</w:t>
                              </w:r>
                            </w:p>
                            <w:p w:rsidR="00145AF5" w:rsidRDefault="00145AF5">
                              <w:pPr>
                                <w:numPr>
                                  <w:ilvl w:val="0"/>
                                  <w:numId w:val="6"/>
                                </w:numPr>
                                <w:spacing w:before="100" w:beforeAutospacing="1" w:after="100" w:afterAutospacing="1"/>
                                <w:rPr>
                                  <w:rFonts w:eastAsia="Times New Roman"/>
                                </w:rPr>
                              </w:pPr>
                              <w:hyperlink r:id="rId17" w:tooltip="Dernière chance: il ne reste plus que quelques places pour les cours du premier semestre " w:history="1">
                                <w:r>
                                  <w:rPr>
                                    <w:rStyle w:val="Lienhypertexte"/>
                                    <w:rFonts w:eastAsia="Times New Roman"/>
                                  </w:rPr>
                                  <w:t>En savoir plus</w:t>
                                </w:r>
                                <w:r>
                                  <w:rPr>
                                    <w:rStyle w:val="visually-hidden"/>
                                    <w:rFonts w:eastAsia="Times New Roman"/>
                                    <w:color w:val="0000FF"/>
                                  </w:rPr>
                                  <w:t xml:space="preserve"> sur Dernière chance: il ne reste plus que quelques places pour les cours du premier semestre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145AF5">
                          <w:trPr>
                            <w:trHeight w:val="240"/>
                            <w:tblCellSpacing w:w="0" w:type="dxa"/>
                          </w:trPr>
                          <w:tc>
                            <w:tcPr>
                              <w:tcW w:w="5000" w:type="pct"/>
                              <w:vAlign w:val="center"/>
                              <w:hideMark/>
                            </w:tcPr>
                            <w:p w:rsidR="00145AF5" w:rsidRDefault="00145AF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145AF5">
                          <w:tc>
                            <w:tcPr>
                              <w:tcW w:w="5000" w:type="pct"/>
                              <w:vAlign w:val="center"/>
                              <w:hideMark/>
                            </w:tcPr>
                            <w:p w:rsidR="00145AF5" w:rsidRDefault="00145AF5">
                              <w:pPr>
                                <w:rPr>
                                  <w:rFonts w:eastAsia="Times New Roman"/>
                                </w:rPr>
                              </w:pPr>
                              <w:r>
                                <w:rPr>
                                  <w:rFonts w:eastAsia="Times New Roman"/>
                                  <w:noProof/>
                                  <w:color w:val="0000FF"/>
                                </w:rPr>
                                <w:drawing>
                                  <wp:inline distT="0" distB="0" distL="0" distR="0">
                                    <wp:extent cx="2190750" cy="1238250"/>
                                    <wp:effectExtent l="19050" t="0" r="0" b="0"/>
                                    <wp:docPr id="7" name="Image 7" descr="Un groupe de personnes vues de dos, faisant du yoga ou du Pilates en position assise.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 groupe de personnes vues de dos, faisant du yoga ou du Pilates en position assise. "/>
                                            <pic:cNvPicPr>
                                              <a:picLocks noChangeAspect="1" noChangeArrowheads="1"/>
                                            </pic:cNvPicPr>
                                          </pic:nvPicPr>
                                          <pic:blipFill>
                                            <a:blip r:embed="rId18"/>
                                            <a:srcRect/>
                                            <a:stretch>
                                              <a:fillRect/>
                                            </a:stretch>
                                          </pic:blipFill>
                                          <pic:spPr bwMode="auto">
                                            <a:xfrm>
                                              <a:off x="0" y="0"/>
                                              <a:ext cx="2190750" cy="1238250"/>
                                            </a:xfrm>
                                            <a:prstGeom prst="rect">
                                              <a:avLst/>
                                            </a:prstGeom>
                                            <a:noFill/>
                                            <a:ln w="9525">
                                              <a:noFill/>
                                              <a:miter lim="800000"/>
                                              <a:headEnd/>
                                              <a:tailEnd/>
                                            </a:ln>
                                          </pic:spPr>
                                        </pic:pic>
                                      </a:graphicData>
                                    </a:graphic>
                                  </wp:inline>
                                </w:drawing>
                              </w:r>
                            </w:p>
                          </w:tc>
                        </w:tr>
                      </w:tbl>
                      <w:p w:rsidR="00145AF5" w:rsidRDefault="00145AF5">
                        <w:pPr>
                          <w:rPr>
                            <w:rFonts w:eastAsia="Times New Roman"/>
                            <w:sz w:val="20"/>
                            <w:szCs w:val="20"/>
                          </w:rPr>
                        </w:pPr>
                      </w:p>
                    </w:tc>
                  </w:tr>
                </w:tbl>
                <w:p w:rsidR="00145AF5" w:rsidRDefault="00145AF5">
                  <w:pPr>
                    <w:rPr>
                      <w:rFonts w:eastAsia="Times New Roman"/>
                      <w:vanish/>
                    </w:rPr>
                  </w:pPr>
                </w:p>
                <w:tbl>
                  <w:tblPr>
                    <w:tblW w:w="9000" w:type="dxa"/>
                    <w:jc w:val="center"/>
                    <w:tblCellSpacing w:w="0" w:type="dxa"/>
                    <w:tblCellMar>
                      <w:left w:w="0" w:type="dxa"/>
                      <w:right w:w="0" w:type="dxa"/>
                    </w:tblCellMar>
                    <w:tblLook w:val="04A0"/>
                  </w:tblPr>
                  <w:tblGrid>
                    <w:gridCol w:w="9000"/>
                  </w:tblGrid>
                  <w:tr w:rsidR="00145AF5">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145AF5">
                          <w:trPr>
                            <w:tblCellSpacing w:w="0" w:type="dxa"/>
                          </w:trPr>
                          <w:tc>
                            <w:tcPr>
                              <w:tcW w:w="0" w:type="auto"/>
                              <w:shd w:val="clear" w:color="auto" w:fill="0018A8"/>
                              <w:tcMar>
                                <w:top w:w="0" w:type="dxa"/>
                                <w:left w:w="225" w:type="dxa"/>
                                <w:bottom w:w="0" w:type="dxa"/>
                                <w:right w:w="225" w:type="dxa"/>
                              </w:tcMar>
                              <w:vAlign w:val="center"/>
                              <w:hideMark/>
                            </w:tcPr>
                            <w:p w:rsidR="00145AF5" w:rsidRDefault="00145AF5">
                              <w:pPr>
                                <w:pStyle w:val="Titre2"/>
                                <w:rPr>
                                  <w:rFonts w:eastAsia="Times New Roman"/>
                                  <w:color w:val="FFFFFF"/>
                                </w:rPr>
                              </w:pPr>
                              <w:r>
                                <w:rPr>
                                  <w:rFonts w:eastAsia="Times New Roman"/>
                                  <w:color w:val="FFFFFF"/>
                                </w:rPr>
                                <w:t xml:space="preserve">Pourquoi un lapin à Pâques? </w:t>
                              </w:r>
                            </w:p>
                          </w:tc>
                        </w:tr>
                      </w:tbl>
                      <w:p w:rsidR="00145AF5" w:rsidRDefault="00145AF5">
                        <w:pPr>
                          <w:rPr>
                            <w:rFonts w:eastAsia="Times New Roman"/>
                            <w:sz w:val="20"/>
                            <w:szCs w:val="20"/>
                          </w:rPr>
                        </w:pPr>
                      </w:p>
                    </w:tc>
                  </w:tr>
                  <w:tr w:rsidR="00145AF5">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145AF5">
                          <w:tc>
                            <w:tcPr>
                              <w:tcW w:w="5000" w:type="pct"/>
                              <w:hideMark/>
                            </w:tcPr>
                            <w:p w:rsidR="00145AF5" w:rsidRDefault="00145AF5">
                              <w:pPr>
                                <w:rPr>
                                  <w:rFonts w:eastAsia="Times New Roman"/>
                                </w:rPr>
                              </w:pPr>
                              <w:r>
                                <w:rPr>
                                  <w:rFonts w:eastAsia="Times New Roman"/>
                                </w:rPr>
                                <w:t>Le lapin de Pâques est un symbole emblématique des célébrations de Pâques. Mais quel est le rapport entre cet animal et la fête chrétienne que nous célébrons à Pâques? Il existe différentes théories à ce sujet. Nous en abordons trois.</w:t>
                              </w:r>
                            </w:p>
                            <w:p w:rsidR="00145AF5" w:rsidRDefault="00145AF5">
                              <w:pPr>
                                <w:numPr>
                                  <w:ilvl w:val="0"/>
                                  <w:numId w:val="7"/>
                                </w:numPr>
                                <w:spacing w:before="100" w:beforeAutospacing="1" w:after="100" w:afterAutospacing="1"/>
                                <w:rPr>
                                  <w:rFonts w:eastAsia="Times New Roman"/>
                                </w:rPr>
                              </w:pPr>
                              <w:hyperlink r:id="rId19" w:tooltip="Pourquoi un lapin à Pâques?" w:history="1">
                                <w:r>
                                  <w:rPr>
                                    <w:rStyle w:val="Lienhypertexte"/>
                                    <w:rFonts w:eastAsia="Times New Roman"/>
                                  </w:rPr>
                                  <w:t>En savoir plus</w:t>
                                </w:r>
                                <w:r>
                                  <w:rPr>
                                    <w:rStyle w:val="visually-hidden"/>
                                    <w:rFonts w:eastAsia="Times New Roman"/>
                                    <w:color w:val="0000FF"/>
                                  </w:rPr>
                                  <w:t xml:space="preserve"> sur Pourquoi un lapin à Pâques?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145AF5">
                          <w:trPr>
                            <w:trHeight w:val="240"/>
                            <w:tblCellSpacing w:w="0" w:type="dxa"/>
                          </w:trPr>
                          <w:tc>
                            <w:tcPr>
                              <w:tcW w:w="5000" w:type="pct"/>
                              <w:vAlign w:val="center"/>
                              <w:hideMark/>
                            </w:tcPr>
                            <w:p w:rsidR="00145AF5" w:rsidRDefault="00145AF5">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145AF5">
                          <w:tc>
                            <w:tcPr>
                              <w:tcW w:w="5000" w:type="pct"/>
                              <w:vAlign w:val="center"/>
                              <w:hideMark/>
                            </w:tcPr>
                            <w:p w:rsidR="00145AF5" w:rsidRDefault="00145AF5">
                              <w:pPr>
                                <w:rPr>
                                  <w:rFonts w:eastAsia="Times New Roman"/>
                                </w:rPr>
                              </w:pPr>
                              <w:r>
                                <w:rPr>
                                  <w:rFonts w:eastAsia="Times New Roman"/>
                                  <w:noProof/>
                                  <w:color w:val="0000FF"/>
                                </w:rPr>
                                <w:drawing>
                                  <wp:inline distT="0" distB="0" distL="0" distR="0">
                                    <wp:extent cx="2190750" cy="1238250"/>
                                    <wp:effectExtent l="19050" t="0" r="0" b="0"/>
                                    <wp:docPr id="8" name="Image 8" descr="Un jeune lapin blanc assis sur des gale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 jeune lapin blanc assis sur des galets."/>
                                            <pic:cNvPicPr>
                                              <a:picLocks noChangeAspect="1" noChangeArrowheads="1"/>
                                            </pic:cNvPicPr>
                                          </pic:nvPicPr>
                                          <pic:blipFill>
                                            <a:blip r:embed="rId20"/>
                                            <a:srcRect/>
                                            <a:stretch>
                                              <a:fillRect/>
                                            </a:stretch>
                                          </pic:blipFill>
                                          <pic:spPr bwMode="auto">
                                            <a:xfrm>
                                              <a:off x="0" y="0"/>
                                              <a:ext cx="2190750" cy="1238250"/>
                                            </a:xfrm>
                                            <a:prstGeom prst="rect">
                                              <a:avLst/>
                                            </a:prstGeom>
                                            <a:noFill/>
                                            <a:ln w="9525">
                                              <a:noFill/>
                                              <a:miter lim="800000"/>
                                              <a:headEnd/>
                                              <a:tailEnd/>
                                            </a:ln>
                                          </pic:spPr>
                                        </pic:pic>
                                      </a:graphicData>
                                    </a:graphic>
                                  </wp:inline>
                                </w:drawing>
                              </w:r>
                            </w:p>
                          </w:tc>
                        </w:tr>
                      </w:tbl>
                      <w:p w:rsidR="00145AF5" w:rsidRDefault="00145AF5">
                        <w:pPr>
                          <w:rPr>
                            <w:rFonts w:eastAsia="Times New Roman"/>
                            <w:sz w:val="20"/>
                            <w:szCs w:val="20"/>
                          </w:rPr>
                        </w:pPr>
                      </w:p>
                    </w:tc>
                  </w:tr>
                </w:tbl>
                <w:p w:rsidR="00145AF5" w:rsidRDefault="00145AF5">
                  <w:pPr>
                    <w:rPr>
                      <w:rFonts w:eastAsia="Times New Roman"/>
                      <w:vanish/>
                    </w:rPr>
                  </w:pPr>
                </w:p>
                <w:tbl>
                  <w:tblPr>
                    <w:tblW w:w="5000" w:type="pct"/>
                    <w:tblCellSpacing w:w="0" w:type="dxa"/>
                    <w:tblCellMar>
                      <w:top w:w="150" w:type="dxa"/>
                      <w:left w:w="0" w:type="dxa"/>
                      <w:right w:w="0" w:type="dxa"/>
                    </w:tblCellMar>
                    <w:tblLook w:val="04A0"/>
                  </w:tblPr>
                  <w:tblGrid>
                    <w:gridCol w:w="9072"/>
                  </w:tblGrid>
                  <w:tr w:rsidR="00145AF5">
                    <w:trPr>
                      <w:tblCellSpacing w:w="0" w:type="dxa"/>
                    </w:trPr>
                    <w:tc>
                      <w:tcPr>
                        <w:tcW w:w="0" w:type="auto"/>
                        <w:vAlign w:val="center"/>
                        <w:hideMark/>
                      </w:tcPr>
                      <w:p w:rsidR="00145AF5" w:rsidRDefault="00145AF5">
                        <w:pPr>
                          <w:rPr>
                            <w:rFonts w:eastAsia="Times New Roman"/>
                            <w:sz w:val="20"/>
                            <w:szCs w:val="20"/>
                          </w:rPr>
                        </w:pPr>
                      </w:p>
                    </w:tc>
                  </w:tr>
                </w:tbl>
                <w:p w:rsidR="00145AF5" w:rsidRDefault="00145AF5">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145AF5">
                    <w:trPr>
                      <w:tblCellSpacing w:w="0" w:type="dxa"/>
                    </w:trPr>
                    <w:tc>
                      <w:tcPr>
                        <w:tcW w:w="0" w:type="auto"/>
                        <w:shd w:val="clear" w:color="auto" w:fill="0018A8"/>
                        <w:vAlign w:val="center"/>
                        <w:hideMark/>
                      </w:tcPr>
                      <w:p w:rsidR="00145AF5" w:rsidRDefault="00145AF5">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7520" cy="504825"/>
                              <wp:effectExtent l="19050" t="0" r="0" b="0"/>
                              <wp:docPr id="9" name="Image 9"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wo Logo"/>
                                      <pic:cNvPicPr>
                                        <a:picLocks noChangeAspect="1" noChangeArrowheads="1"/>
                                      </pic:cNvPicPr>
                                    </pic:nvPicPr>
                                    <pic:blipFill>
                                      <a:blip r:embed="rId21"/>
                                      <a:srcRect/>
                                      <a:stretch>
                                        <a:fillRect/>
                                      </a:stretch>
                                    </pic:blipFill>
                                    <pic:spPr bwMode="auto">
                                      <a:xfrm>
                                        <a:off x="0" y="0"/>
                                        <a:ext cx="477520" cy="504825"/>
                                      </a:xfrm>
                                      <a:prstGeom prst="rect">
                                        <a:avLst/>
                                      </a:prstGeom>
                                      <a:noFill/>
                                      <a:ln w="9525">
                                        <a:noFill/>
                                        <a:miter lim="800000"/>
                                        <a:headEnd/>
                                        <a:tailEnd/>
                                      </a:ln>
                                    </pic:spPr>
                                  </pic:pic>
                                </a:graphicData>
                              </a:graphic>
                            </wp:inline>
                          </w:drawing>
                        </w:r>
                      </w:p>
                      <w:p w:rsidR="00145AF5" w:rsidRDefault="00145AF5">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2" w:history="1">
                          <w:r>
                            <w:rPr>
                              <w:rStyle w:val="Lienhypertexte"/>
                              <w:color w:val="FFFFFF"/>
                              <w:sz w:val="19"/>
                              <w:szCs w:val="19"/>
                            </w:rPr>
                            <w:t>désabonner</w:t>
                          </w:r>
                        </w:hyperlink>
                        <w:r>
                          <w:rPr>
                            <w:color w:val="FFFFFF"/>
                            <w:sz w:val="19"/>
                            <w:szCs w:val="19"/>
                          </w:rPr>
                          <w:t>.</w:t>
                        </w:r>
                      </w:p>
                    </w:tc>
                  </w:tr>
                </w:tbl>
                <w:p w:rsidR="00145AF5" w:rsidRDefault="00145AF5">
                  <w:pPr>
                    <w:rPr>
                      <w:rFonts w:eastAsia="Times New Roman"/>
                      <w:sz w:val="20"/>
                      <w:szCs w:val="20"/>
                    </w:rPr>
                  </w:pPr>
                </w:p>
              </w:tc>
            </w:tr>
          </w:tbl>
          <w:p w:rsidR="00145AF5" w:rsidRDefault="00145AF5">
            <w:pPr>
              <w:jc w:val="center"/>
              <w:rPr>
                <w:rFonts w:eastAsia="Times New Roman"/>
                <w:sz w:val="20"/>
                <w:szCs w:val="20"/>
              </w:rPr>
            </w:pPr>
          </w:p>
        </w:tc>
      </w:tr>
    </w:tbl>
    <w:p w:rsidR="00145AF5" w:rsidRDefault="00145AF5" w:rsidP="00145AF5">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DFC"/>
    <w:multiLevelType w:val="multilevel"/>
    <w:tmpl w:val="160C3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543DD"/>
    <w:multiLevelType w:val="multilevel"/>
    <w:tmpl w:val="860C0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813AD9"/>
    <w:multiLevelType w:val="multilevel"/>
    <w:tmpl w:val="BDC49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932DC9"/>
    <w:multiLevelType w:val="multilevel"/>
    <w:tmpl w:val="459E0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4A7575"/>
    <w:multiLevelType w:val="multilevel"/>
    <w:tmpl w:val="A1802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F7108B0"/>
    <w:multiLevelType w:val="multilevel"/>
    <w:tmpl w:val="F8B2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33F1319"/>
    <w:multiLevelType w:val="multilevel"/>
    <w:tmpl w:val="B0B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3"/>
  <w:proofState w:spelling="clean" w:grammar="clean"/>
  <w:defaultTabStop w:val="708"/>
  <w:hyphenationZone w:val="425"/>
  <w:characterSpacingControl w:val="doNotCompress"/>
  <w:compat/>
  <w:rsids>
    <w:rsidRoot w:val="00145AF5"/>
    <w:rsid w:val="00145AF5"/>
    <w:rsid w:val="0017744C"/>
    <w:rsid w:val="00687751"/>
    <w:rsid w:val="00A64ECF"/>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F5"/>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145AF5"/>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145AF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5AF5"/>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45AF5"/>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145AF5"/>
    <w:rPr>
      <w:color w:val="0000FF"/>
      <w:u w:val="single"/>
    </w:rPr>
  </w:style>
  <w:style w:type="paragraph" w:styleId="NormalWeb">
    <w:name w:val="Normal (Web)"/>
    <w:basedOn w:val="Normal"/>
    <w:uiPriority w:val="99"/>
    <w:unhideWhenUsed/>
    <w:rsid w:val="00145AF5"/>
    <w:pPr>
      <w:spacing w:before="100" w:beforeAutospacing="1" w:after="100" w:afterAutospacing="1"/>
    </w:pPr>
  </w:style>
  <w:style w:type="character" w:customStyle="1" w:styleId="visually-hidden">
    <w:name w:val="visually-hidden"/>
    <w:basedOn w:val="Policepardfaut"/>
    <w:rsid w:val="00145AF5"/>
  </w:style>
  <w:style w:type="paragraph" w:styleId="Textedebulles">
    <w:name w:val="Balloon Text"/>
    <w:basedOn w:val="Normal"/>
    <w:link w:val="TextedebullesCar"/>
    <w:uiPriority w:val="99"/>
    <w:semiHidden/>
    <w:unhideWhenUsed/>
    <w:rsid w:val="00145AF5"/>
    <w:rPr>
      <w:rFonts w:ascii="Tahoma" w:hAnsi="Tahoma" w:cs="Tahoma"/>
      <w:sz w:val="16"/>
      <w:szCs w:val="16"/>
    </w:rPr>
  </w:style>
  <w:style w:type="character" w:customStyle="1" w:styleId="TextedebullesCar">
    <w:name w:val="Texte de bulles Car"/>
    <w:basedOn w:val="Policepardfaut"/>
    <w:link w:val="Textedebulles"/>
    <w:uiPriority w:val="99"/>
    <w:semiHidden/>
    <w:rsid w:val="00145AF5"/>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659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bv-fsa.ch/fr/newsletter/la-fsa-organise-le-hackathon-accessibilite-numerique-maintenant"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www.sbv-fsa.ch/fr/newsletter/la-numerisation-dans-le-secteur-social-et-de-la-sante-pas-sans-accessibilite" TargetMode="External"/><Relationship Id="rId12" Type="http://schemas.openxmlformats.org/officeDocument/2006/relationships/image" Target="media/image4.jpeg"/><Relationship Id="rId17" Type="http://schemas.openxmlformats.org/officeDocument/2006/relationships/hyperlink" Target="https://www.sbv-fsa.ch/fr/newsletter/derniere-chance-il-ne-reste-plus-que-quelques-places-pour-les-cours-du-premier-semestr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bv-fsa.ch/fr/newsletter/etudes-et-handicap-les-personnes-concernees-en-appellent-un-vrai-dialogue" TargetMode="External"/><Relationship Id="rId24" Type="http://schemas.openxmlformats.org/officeDocument/2006/relationships/theme" Target="theme/theme1.xml"/><Relationship Id="rId5" Type="http://schemas.openxmlformats.org/officeDocument/2006/relationships/hyperlink" Target="www.sbv-fsa.ch" TargetMode="External"/><Relationship Id="rId15" Type="http://schemas.openxmlformats.org/officeDocument/2006/relationships/hyperlink" Target="https://www.sbv-fsa.ch/fr/newsletter/intros-transport-public-lappli-de-la-fsa-fait-une-belle-entree-sur-le-marche-allemand"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sbv-fsa.ch/fr/newsletter/pourquoi-un-lapin-paques" TargetMode="External"/><Relationship Id="rId4" Type="http://schemas.openxmlformats.org/officeDocument/2006/relationships/webSettings" Target="webSettings.xml"/><Relationship Id="rId9" Type="http://schemas.openxmlformats.org/officeDocument/2006/relationships/hyperlink" Target="https://www.sbv-fsa.ch/fr/newsletter/gabarits-de-vote-rejouissants-mais-insuffisants" TargetMode="External"/><Relationship Id="rId14" Type="http://schemas.openxmlformats.org/officeDocument/2006/relationships/image" Target="media/image5.jpeg"/><Relationship Id="rId22" Type="http://schemas.openxmlformats.org/officeDocument/2006/relationships/hyperlink" Target="https://www.sbv-fsa.ch/fr/newsletter/confirm/remove/9231/newsletter_fsa_fr/1711941601/fv7s-h9Uw9xa_W_6-i8lrLmv7Z-4svnfa9dVqaYADm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7203</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2024-04-01T08:48:00Z</dcterms:created>
  <dcterms:modified xsi:type="dcterms:W3CDTF">2024-04-01T08:49:00Z</dcterms:modified>
</cp:coreProperties>
</file>